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0F8AC" w14:textId="369CACC6" w:rsidR="00ED3626" w:rsidRDefault="00C30F6D" w:rsidP="005E3910">
      <w:pPr>
        <w:pStyle w:val="Nadpis1"/>
      </w:pPr>
      <w:r>
        <w:t>SMLOUVA O DODÁVCE VODY</w:t>
      </w:r>
      <w:r w:rsidR="007361E9">
        <w:t xml:space="preserve"> č.</w:t>
      </w:r>
    </w:p>
    <w:p w14:paraId="7F50B8D8" w14:textId="77777777" w:rsidR="00C30F6D" w:rsidRDefault="00C30F6D" w:rsidP="00C30F6D">
      <w:r w:rsidRPr="00C30F6D">
        <w:t>uzavřen</w:t>
      </w:r>
      <w:r w:rsidR="00697C37">
        <w:t xml:space="preserve">á v souladu s </w:t>
      </w:r>
      <w:proofErr w:type="spellStart"/>
      <w:r w:rsidR="00697C37">
        <w:t>ust</w:t>
      </w:r>
      <w:proofErr w:type="spellEnd"/>
      <w:r w:rsidR="00697C37">
        <w:t>. § 8 odst. 6 z</w:t>
      </w:r>
      <w:r w:rsidRPr="00C30F6D">
        <w:t>ákona č. 274/2001 Sb. o vodovodech a kanalizacích pro veřejnou potřebu</w:t>
      </w:r>
      <w:r w:rsidR="00697C37">
        <w:t>,</w:t>
      </w:r>
      <w:r w:rsidRPr="00C30F6D">
        <w:t xml:space="preserve"> v platném znění (dále jen „Zákon“) mezi následujícími subjekty:</w:t>
      </w:r>
    </w:p>
    <w:p w14:paraId="56D038EB" w14:textId="77777777" w:rsidR="00C30F6D" w:rsidRPr="00C30F6D" w:rsidRDefault="00C30F6D" w:rsidP="00C30F6D"/>
    <w:p w14:paraId="0D24725B" w14:textId="77777777" w:rsidR="00ED3626" w:rsidRDefault="00ED3626" w:rsidP="00ED3626">
      <w:pPr>
        <w:rPr>
          <w:b/>
        </w:rPr>
      </w:pPr>
      <w:r w:rsidRPr="005E3910">
        <w:rPr>
          <w:b/>
        </w:rPr>
        <w:t>Smluvní strany:</w:t>
      </w:r>
    </w:p>
    <w:p w14:paraId="4A43BE83" w14:textId="77777777" w:rsidR="00646C52" w:rsidRPr="005E3910" w:rsidRDefault="00646C52" w:rsidP="00ED3626">
      <w:pPr>
        <w:rPr>
          <w:b/>
        </w:rPr>
      </w:pPr>
    </w:p>
    <w:p w14:paraId="23F07CEF" w14:textId="77777777" w:rsidR="00C30F6D" w:rsidRDefault="00C30F6D" w:rsidP="00ED3626">
      <w:pPr>
        <w:rPr>
          <w:b/>
        </w:rPr>
      </w:pPr>
      <w:r>
        <w:rPr>
          <w:b/>
        </w:rPr>
        <w:t>Prodávající:</w:t>
      </w:r>
    </w:p>
    <w:p w14:paraId="5BF5B264" w14:textId="77777777" w:rsidR="00EA582A" w:rsidRPr="003D6FC3" w:rsidRDefault="003E2533" w:rsidP="00ED3626">
      <w:pPr>
        <w:rPr>
          <w:b/>
        </w:rPr>
      </w:pPr>
      <w:r>
        <w:rPr>
          <w:b/>
        </w:rPr>
        <w:t>Obec</w:t>
      </w:r>
      <w:r w:rsidR="00ED3626" w:rsidRPr="003D6FC3">
        <w:rPr>
          <w:b/>
        </w:rPr>
        <w:t xml:space="preserve"> Provodov</w:t>
      </w:r>
      <w:r w:rsidR="00CE6858" w:rsidRPr="003D6FC3">
        <w:rPr>
          <w:b/>
        </w:rPr>
        <w:t xml:space="preserve"> </w:t>
      </w:r>
    </w:p>
    <w:p w14:paraId="7BC990CC" w14:textId="77777777" w:rsidR="00ED3626" w:rsidRDefault="003E2533" w:rsidP="00ED3626">
      <w:r>
        <w:t>Zastoupená:</w:t>
      </w:r>
      <w:r>
        <w:tab/>
      </w:r>
      <w:r>
        <w:tab/>
      </w:r>
      <w:r w:rsidR="007643B5">
        <w:t xml:space="preserve">Ing. </w:t>
      </w:r>
      <w:r w:rsidR="00697C37">
        <w:t>Jan Talaš</w:t>
      </w:r>
      <w:r w:rsidR="007643B5">
        <w:t>, starosta obce</w:t>
      </w:r>
    </w:p>
    <w:p w14:paraId="7EC4E694" w14:textId="77777777" w:rsidR="00ED3626" w:rsidRDefault="00ED3626" w:rsidP="00ED3626">
      <w:r>
        <w:t>Bankovní spojení:</w:t>
      </w:r>
      <w:r>
        <w:tab/>
        <w:t>Komerční banka Zlín</w:t>
      </w:r>
    </w:p>
    <w:p w14:paraId="62CEC15C" w14:textId="77777777" w:rsidR="00ED3626" w:rsidRDefault="00ED3626" w:rsidP="00ED3626">
      <w:r>
        <w:t>Číslo účtu:</w:t>
      </w:r>
      <w:r>
        <w:tab/>
      </w:r>
      <w:r>
        <w:tab/>
      </w:r>
      <w:r w:rsidR="005F1F21" w:rsidRPr="005F1F21">
        <w:t>43-8284840277/0100</w:t>
      </w:r>
    </w:p>
    <w:p w14:paraId="30DCE188" w14:textId="77777777" w:rsidR="00ED3626" w:rsidRDefault="003D6FC3" w:rsidP="00ED3626">
      <w:r>
        <w:t>I</w:t>
      </w:r>
      <w:r w:rsidR="00ED3626">
        <w:t>ČO:</w:t>
      </w:r>
      <w:r w:rsidR="00ED3626">
        <w:tab/>
      </w:r>
      <w:r w:rsidR="00ED3626">
        <w:tab/>
      </w:r>
      <w:r w:rsidR="00ED3626">
        <w:tab/>
      </w:r>
      <w:r w:rsidR="005F1F21">
        <w:t>00</w:t>
      </w:r>
      <w:r w:rsidR="00ED3626">
        <w:t>284378</w:t>
      </w:r>
    </w:p>
    <w:p w14:paraId="24C4E298" w14:textId="77777777" w:rsidR="00ED3626" w:rsidRDefault="00ED3626" w:rsidP="00ED3626">
      <w:r>
        <w:t>(dále jen „</w:t>
      </w:r>
      <w:r w:rsidR="00C30F6D">
        <w:t>provozovatel</w:t>
      </w:r>
      <w:r>
        <w:t>“)</w:t>
      </w:r>
    </w:p>
    <w:p w14:paraId="30359FEF" w14:textId="77777777" w:rsidR="00ED3626" w:rsidRDefault="00ED3626" w:rsidP="00ED3626">
      <w:r>
        <w:t>na straně jedné</w:t>
      </w:r>
    </w:p>
    <w:p w14:paraId="14456EF1" w14:textId="77777777" w:rsidR="00ED3626" w:rsidRDefault="00ED3626" w:rsidP="00ED3626"/>
    <w:p w14:paraId="46BDC23B" w14:textId="77777777" w:rsidR="00ED3626" w:rsidRDefault="00ED3626" w:rsidP="00ED3626">
      <w:r>
        <w:t>a</w:t>
      </w:r>
    </w:p>
    <w:p w14:paraId="78D1317D" w14:textId="77777777" w:rsidR="00BC28B2" w:rsidRDefault="00BC28B2" w:rsidP="00ED3626"/>
    <w:p w14:paraId="0C64835F" w14:textId="77777777" w:rsidR="00ED3626" w:rsidRPr="00C30F6D" w:rsidRDefault="00C30F6D" w:rsidP="00ED3626">
      <w:pPr>
        <w:rPr>
          <w:b/>
        </w:rPr>
      </w:pPr>
      <w:r w:rsidRPr="00C30F6D">
        <w:rPr>
          <w:b/>
        </w:rPr>
        <w:t>Kupující</w:t>
      </w:r>
      <w:r w:rsidR="00E57672">
        <w:rPr>
          <w:b/>
        </w:rPr>
        <w:t xml:space="preserve"> (plátce)</w:t>
      </w:r>
      <w:r w:rsidRPr="00C30F6D">
        <w:rPr>
          <w:b/>
        </w:rPr>
        <w:t>:</w:t>
      </w:r>
    </w:p>
    <w:p w14:paraId="071089D7" w14:textId="0394765A" w:rsidR="00697C37" w:rsidRPr="00BC28B2" w:rsidRDefault="00646C52" w:rsidP="00697C37">
      <w:pPr>
        <w:rPr>
          <w:b/>
        </w:rPr>
      </w:pPr>
      <w:r w:rsidRPr="00646C52">
        <w:t xml:space="preserve">Jméno a příjmení: </w:t>
      </w:r>
      <w:proofErr w:type="gramStart"/>
      <w:r w:rsidR="00D62EA7" w:rsidRPr="00D62EA7">
        <w:rPr>
          <w:highlight w:val="yellow"/>
        </w:rPr>
        <w:t>…</w:t>
      </w:r>
      <w:r w:rsidR="00D62EA7">
        <w:t xml:space="preserve"> </w:t>
      </w:r>
      <w:r w:rsidR="00222CDB">
        <w:t>,</w:t>
      </w:r>
      <w:proofErr w:type="gramEnd"/>
      <w:r w:rsidR="00222CDB">
        <w:t xml:space="preserve"> </w:t>
      </w:r>
      <w:r w:rsidR="00D62EA7">
        <w:t xml:space="preserve">nar. </w:t>
      </w:r>
      <w:r w:rsidR="00D62EA7" w:rsidRPr="00D62EA7">
        <w:rPr>
          <w:highlight w:val="yellow"/>
        </w:rPr>
        <w:t>…</w:t>
      </w:r>
    </w:p>
    <w:p w14:paraId="2084A4AB" w14:textId="695CB28A" w:rsidR="00616121" w:rsidRDefault="00616121" w:rsidP="00616121">
      <w:r w:rsidRPr="00646C52">
        <w:t xml:space="preserve">Adresa trvalého </w:t>
      </w:r>
      <w:r>
        <w:t>pobytu:</w:t>
      </w:r>
      <w:r w:rsidR="00FD16D0">
        <w:t xml:space="preserve"> </w:t>
      </w:r>
      <w:r w:rsidR="00D62EA7" w:rsidRPr="00D62EA7">
        <w:rPr>
          <w:highlight w:val="yellow"/>
        </w:rPr>
        <w:t>…</w:t>
      </w:r>
      <w:r>
        <w:t xml:space="preserve"> </w:t>
      </w:r>
    </w:p>
    <w:p w14:paraId="1BAE0A5E" w14:textId="56555941" w:rsidR="00616121" w:rsidRPr="003E721A" w:rsidRDefault="00616121" w:rsidP="00616121">
      <w:r>
        <w:t>O</w:t>
      </w:r>
      <w:r w:rsidRPr="00646C52">
        <w:t>dběrné</w:t>
      </w:r>
      <w:r>
        <w:t xml:space="preserve"> místo</w:t>
      </w:r>
      <w:r w:rsidRPr="00646C52">
        <w:t>:</w:t>
      </w:r>
      <w:r>
        <w:t xml:space="preserve"> </w:t>
      </w:r>
      <w:r w:rsidR="00FD16D0">
        <w:t xml:space="preserve">Provodov č.p. </w:t>
      </w:r>
      <w:r w:rsidR="00D62EA7" w:rsidRPr="00D62EA7">
        <w:rPr>
          <w:highlight w:val="yellow"/>
        </w:rPr>
        <w:t>…</w:t>
      </w:r>
    </w:p>
    <w:p w14:paraId="7ED06E3E" w14:textId="77777777" w:rsidR="00ED3626" w:rsidRDefault="00ED3626" w:rsidP="00616121">
      <w:r>
        <w:t>(dále jen „</w:t>
      </w:r>
      <w:r w:rsidR="00C30F6D">
        <w:t>odběratel</w:t>
      </w:r>
      <w:r>
        <w:t>“)</w:t>
      </w:r>
    </w:p>
    <w:p w14:paraId="1D224646" w14:textId="77777777" w:rsidR="00ED3626" w:rsidRDefault="00ED3626" w:rsidP="00ED3626">
      <w:r>
        <w:t>na straně druhé</w:t>
      </w:r>
    </w:p>
    <w:p w14:paraId="46EEA7BF" w14:textId="77777777" w:rsidR="00EA5569" w:rsidRDefault="00EA5569" w:rsidP="005E3910">
      <w:pPr>
        <w:pStyle w:val="Nadpis2"/>
      </w:pPr>
      <w:r>
        <w:t>ÚVODNÍ USTANOVENÍ</w:t>
      </w:r>
    </w:p>
    <w:p w14:paraId="4CA62CB1" w14:textId="77777777" w:rsidR="00ED3626" w:rsidRDefault="00EA5569" w:rsidP="00842206">
      <w:pPr>
        <w:pStyle w:val="Nadpis2"/>
        <w:numPr>
          <w:ilvl w:val="0"/>
          <w:numId w:val="19"/>
        </w:numPr>
        <w:spacing w:before="120"/>
        <w:ind w:left="0" w:firstLine="0"/>
      </w:pPr>
      <w:r>
        <w:t>Předmět smlouvy</w:t>
      </w:r>
    </w:p>
    <w:p w14:paraId="1E0D6821" w14:textId="1B3A3C01" w:rsidR="00EA5569" w:rsidRPr="00EA5569" w:rsidRDefault="00EA5569" w:rsidP="003E2533">
      <w:pPr>
        <w:pStyle w:val="slovanstyl"/>
        <w:numPr>
          <w:ilvl w:val="0"/>
          <w:numId w:val="38"/>
        </w:numPr>
        <w:ind w:left="0" w:firstLine="0"/>
      </w:pPr>
      <w:r w:rsidRPr="00EA5569">
        <w:t xml:space="preserve">Předmětem smlouvy je závazek </w:t>
      </w:r>
      <w:proofErr w:type="gramStart"/>
      <w:r w:rsidRPr="00EA5569">
        <w:t>provozovatele - dodávat</w:t>
      </w:r>
      <w:proofErr w:type="gramEnd"/>
      <w:r w:rsidRPr="00EA5569">
        <w:t xml:space="preserve"> vodu do nemovitosti určené k</w:t>
      </w:r>
      <w:r w:rsidR="00FD16D0">
        <w:t> </w:t>
      </w:r>
      <w:r w:rsidRPr="00EA5569">
        <w:t>tr</w:t>
      </w:r>
      <w:r w:rsidR="003E2533">
        <w:t>valému bydlení a do domácnosti,</w:t>
      </w:r>
      <w:r w:rsidRPr="00EA5569">
        <w:t xml:space="preserve"> a na to navazující závazek odběratele - vodu odebrat a za plnění provozovatele dle této smlouvy zaplatit dohodnutou cenu.</w:t>
      </w:r>
    </w:p>
    <w:p w14:paraId="03608E10" w14:textId="77777777" w:rsidR="00EA5569" w:rsidRPr="00EA5569" w:rsidRDefault="00EA5569" w:rsidP="003E2533">
      <w:pPr>
        <w:pStyle w:val="slovanstyl"/>
        <w:numPr>
          <w:ilvl w:val="0"/>
          <w:numId w:val="38"/>
        </w:numPr>
        <w:ind w:left="0" w:firstLine="0"/>
      </w:pPr>
      <w:r w:rsidRPr="00EA5569">
        <w:t>Práva a povinnosti obou stran se řídí platnou právní úpravou vodohospodářského práva, zejména zákonem č. 274/2001 Sb., o vodovodech a kanalizacích pro veřejnou potřebu</w:t>
      </w:r>
      <w:r w:rsidR="00697C37">
        <w:t>,</w:t>
      </w:r>
      <w:r w:rsidRPr="00EA5569">
        <w:t xml:space="preserve"> v platném znění</w:t>
      </w:r>
      <w:r w:rsidR="00697C37">
        <w:t>,</w:t>
      </w:r>
      <w:r w:rsidRPr="00EA5569">
        <w:t xml:space="preserve"> a jeho prováděcími předpisy.</w:t>
      </w:r>
    </w:p>
    <w:p w14:paraId="2A36A7A6" w14:textId="77777777" w:rsidR="0011412E" w:rsidRDefault="00EA5569" w:rsidP="00842206">
      <w:pPr>
        <w:pStyle w:val="Nadpis2"/>
        <w:numPr>
          <w:ilvl w:val="0"/>
          <w:numId w:val="19"/>
        </w:numPr>
        <w:spacing w:before="120"/>
        <w:ind w:left="0" w:firstLine="0"/>
      </w:pPr>
      <w:r>
        <w:t>Vymezení základních pojmů</w:t>
      </w:r>
    </w:p>
    <w:p w14:paraId="0DCA48C0" w14:textId="77777777" w:rsidR="00842206" w:rsidRPr="00842206" w:rsidRDefault="00842206" w:rsidP="003E2533">
      <w:pPr>
        <w:pStyle w:val="slovanstyl"/>
        <w:numPr>
          <w:ilvl w:val="0"/>
          <w:numId w:val="49"/>
        </w:numPr>
        <w:ind w:left="0" w:firstLine="0"/>
      </w:pPr>
      <w:r w:rsidRPr="00842206">
        <w:t>Odběratel je vlastníkem nebo spoluvlastníkem pozemku nebo stavby připojené na vodovod.</w:t>
      </w:r>
    </w:p>
    <w:p w14:paraId="24559F21" w14:textId="77777777" w:rsidR="00842206" w:rsidRDefault="00842206" w:rsidP="00B747DE">
      <w:pPr>
        <w:pStyle w:val="slovanstyl"/>
        <w:numPr>
          <w:ilvl w:val="0"/>
          <w:numId w:val="49"/>
        </w:numPr>
        <w:ind w:left="0" w:firstLine="0"/>
      </w:pPr>
      <w:r w:rsidRPr="00842206">
        <w:t>Adresa pozemku nebo stavby připojené na vodovod uvedená v této smlouvě, je místem p</w:t>
      </w:r>
      <w:r w:rsidR="003E2533">
        <w:t>lnění a současně jediným odběrný</w:t>
      </w:r>
      <w:r w:rsidRPr="00842206">
        <w:t>m místem dodávky vody dle této smlouvy.</w:t>
      </w:r>
    </w:p>
    <w:p w14:paraId="03C6835E" w14:textId="77777777" w:rsidR="00842206" w:rsidRPr="00842206" w:rsidRDefault="00687AEE" w:rsidP="00842206">
      <w:pPr>
        <w:pStyle w:val="Nadpis2"/>
      </w:pPr>
      <w:r>
        <w:t>DODÁVKA VODY</w:t>
      </w:r>
    </w:p>
    <w:p w14:paraId="71AA6079" w14:textId="77777777" w:rsidR="0011412E" w:rsidRDefault="0041611A" w:rsidP="00842206">
      <w:pPr>
        <w:pStyle w:val="Nadpis2"/>
        <w:numPr>
          <w:ilvl w:val="0"/>
          <w:numId w:val="19"/>
        </w:numPr>
        <w:spacing w:before="120"/>
        <w:ind w:left="0" w:firstLine="0"/>
      </w:pPr>
      <w:r>
        <w:t xml:space="preserve"> Předmět a jakost dodávky</w:t>
      </w:r>
    </w:p>
    <w:p w14:paraId="3043EC0F" w14:textId="77777777" w:rsidR="0041611A" w:rsidRPr="0041611A" w:rsidRDefault="0041611A" w:rsidP="00B735F7">
      <w:pPr>
        <w:pStyle w:val="slovanstyl"/>
        <w:numPr>
          <w:ilvl w:val="0"/>
          <w:numId w:val="37"/>
        </w:numPr>
        <w:ind w:left="0" w:firstLine="0"/>
      </w:pPr>
      <w:r>
        <w:t xml:space="preserve"> </w:t>
      </w:r>
      <w:r w:rsidRPr="0041611A">
        <w:t>Předmětem dodávky je pitná voda v množství, kvalitě a ceně sjednané touto smlouvou. Pitná voda musí splňovat požadavky na zdravotní nezávadnost pitné vod</w:t>
      </w:r>
      <w:r w:rsidR="00697C37">
        <w:t>y dle zákona č. 258/2000 Sb., o </w:t>
      </w:r>
      <w:r w:rsidRPr="0041611A">
        <w:t>ochraně veřejného zdraví</w:t>
      </w:r>
      <w:r w:rsidR="00697C37">
        <w:t>,</w:t>
      </w:r>
      <w:r w:rsidRPr="0041611A">
        <w:t xml:space="preserve"> ve znění pozdějších předpisů</w:t>
      </w:r>
      <w:r w:rsidR="00697C37">
        <w:t>,</w:t>
      </w:r>
      <w:r w:rsidRPr="0041611A">
        <w:t xml:space="preserve"> a vyhlášky č. 252/2004 MZ ČR, kterou se stanoví požadavky na pitnou vodu a rozsah a četnost její kontroly.</w:t>
      </w:r>
    </w:p>
    <w:p w14:paraId="38C3B6B8" w14:textId="77777777" w:rsidR="0041611A" w:rsidRPr="0041611A" w:rsidRDefault="0041611A" w:rsidP="00B735F7">
      <w:pPr>
        <w:pStyle w:val="slovanstyl"/>
        <w:numPr>
          <w:ilvl w:val="0"/>
          <w:numId w:val="34"/>
        </w:numPr>
        <w:ind w:left="0" w:firstLine="0"/>
      </w:pPr>
      <w:r>
        <w:t xml:space="preserve"> </w:t>
      </w:r>
      <w:r w:rsidRPr="0041611A">
        <w:t>Dodávka je splněna přechodem vody z vodovodu do vodovodní přípojky.</w:t>
      </w:r>
    </w:p>
    <w:p w14:paraId="47457E52" w14:textId="77777777" w:rsidR="0041611A" w:rsidRPr="0041611A" w:rsidRDefault="0041611A" w:rsidP="00B735F7">
      <w:pPr>
        <w:pStyle w:val="slovanstyl"/>
        <w:numPr>
          <w:ilvl w:val="0"/>
          <w:numId w:val="34"/>
        </w:numPr>
        <w:ind w:left="0" w:firstLine="0"/>
      </w:pPr>
      <w:r>
        <w:t xml:space="preserve"> </w:t>
      </w:r>
      <w:r w:rsidRPr="0041611A">
        <w:t>Provozovatel neodpovídá za škody a ušlý zisk vzniklé nedostatkem tlaku vody při omezeném zásobování vodou pro poruchu na vodovodu, při přerušení dodávky elektrické energie, při nedostatku vody nebo z důvodu, pro který lze dodávku vody omezit nebo přerušit.</w:t>
      </w:r>
    </w:p>
    <w:p w14:paraId="500BE296" w14:textId="77777777" w:rsidR="0011412E" w:rsidRDefault="0041611A" w:rsidP="0041611A">
      <w:pPr>
        <w:pStyle w:val="Nadpis2"/>
        <w:numPr>
          <w:ilvl w:val="0"/>
          <w:numId w:val="19"/>
        </w:numPr>
        <w:spacing w:before="120"/>
        <w:ind w:left="0" w:firstLine="0"/>
      </w:pPr>
      <w:r>
        <w:lastRenderedPageBreak/>
        <w:t xml:space="preserve"> Limit dodávané vody</w:t>
      </w:r>
    </w:p>
    <w:p w14:paraId="73006350" w14:textId="77777777" w:rsidR="0041611A" w:rsidRPr="0041611A" w:rsidRDefault="0041611A" w:rsidP="004352DE">
      <w:pPr>
        <w:pStyle w:val="slovanstyl"/>
        <w:numPr>
          <w:ilvl w:val="0"/>
          <w:numId w:val="50"/>
        </w:numPr>
        <w:ind w:left="0" w:firstLine="0"/>
      </w:pPr>
      <w:r w:rsidRPr="0041611A">
        <w:t>Odběratel může odebírat vodu z vodovodu pouze pro účely sjednané v této smlouvě. Pokud není sjednáno Přílohou této smlouvy jinak, limit dodávané vody je dán kapacitou vodoměru nebo profilem vodovodní přípojky, s čímž byl odběratel seznámen. Množství dodávané vody určující kapacitu přípojky nebo profil přípojky bylo stanoveno v souladu s potřebami odběratele.</w:t>
      </w:r>
    </w:p>
    <w:p w14:paraId="70EEF78F" w14:textId="77777777" w:rsidR="0011412E" w:rsidRDefault="0041611A" w:rsidP="0041611A">
      <w:pPr>
        <w:pStyle w:val="Nadpis2"/>
        <w:numPr>
          <w:ilvl w:val="0"/>
          <w:numId w:val="19"/>
        </w:numPr>
        <w:spacing w:before="120"/>
        <w:ind w:left="0" w:firstLine="0"/>
      </w:pPr>
      <w:r>
        <w:t xml:space="preserve"> Způsob zjišťování odebírané vody</w:t>
      </w:r>
    </w:p>
    <w:p w14:paraId="1A9C20C3" w14:textId="77777777" w:rsidR="0041611A" w:rsidRPr="0041611A" w:rsidRDefault="0041611A" w:rsidP="00B735F7">
      <w:pPr>
        <w:pStyle w:val="slovanstyl"/>
        <w:numPr>
          <w:ilvl w:val="0"/>
          <w:numId w:val="41"/>
        </w:numPr>
        <w:ind w:left="0" w:firstLine="0"/>
      </w:pPr>
      <w:r w:rsidRPr="0041611A">
        <w:t xml:space="preserve">Množství dodané vody </w:t>
      </w:r>
      <w:proofErr w:type="gramStart"/>
      <w:r w:rsidRPr="0041611A">
        <w:t>měří</w:t>
      </w:r>
      <w:proofErr w:type="gramEnd"/>
      <w:r w:rsidRPr="0041611A">
        <w:t xml:space="preserve"> provozovatel vodoměrem. Vodoměrem registrované množství dodané vody je podkladem pro vyúčtování dodávky (fakturaci) vody.</w:t>
      </w:r>
    </w:p>
    <w:p w14:paraId="72A19D65" w14:textId="77777777" w:rsidR="0041611A" w:rsidRPr="0041611A" w:rsidRDefault="0041611A" w:rsidP="004352DE">
      <w:pPr>
        <w:pStyle w:val="slovanstyl"/>
        <w:numPr>
          <w:ilvl w:val="0"/>
          <w:numId w:val="50"/>
        </w:numPr>
        <w:ind w:left="0" w:firstLine="0"/>
      </w:pPr>
      <w:r w:rsidRPr="0041611A">
        <w:t>Není-li osazen vodoměr, bude množství dodané vody stanoveno způsobem určeným platným zněním Vyhlášky ministerstva zemědělství č. 428/2001 Sb., kterou se provádí zákon č. 274/2001 Sb.</w:t>
      </w:r>
      <w:r w:rsidR="00697C37">
        <w:t>,</w:t>
      </w:r>
      <w:r w:rsidRPr="0041611A">
        <w:t xml:space="preserve"> o vodovodech a kanalizacích pro veřejnou potřebu (dále jen „Vyhláška“) tak, že množství odebrané vody se stanoví podle směrných čísel roční potřeby vody uvedených v příloze Vyhlášky. Byla-li však odebraná voda v předchozím období minimálně 1 rok měřena, </w:t>
      </w:r>
      <w:proofErr w:type="gramStart"/>
      <w:r w:rsidRPr="0041611A">
        <w:t>určí</w:t>
      </w:r>
      <w:proofErr w:type="gramEnd"/>
      <w:r w:rsidRPr="0041611A">
        <w:t xml:space="preserve"> se množství odebrané vody za období bez osazeného vodoměru podle výše předchozího odběru. To platí jen pro případ, pokud nedošlo ke změnám podmínek u odběratele.</w:t>
      </w:r>
    </w:p>
    <w:p w14:paraId="3D20339D" w14:textId="77777777" w:rsidR="002B2B97" w:rsidRDefault="0041611A" w:rsidP="0041611A">
      <w:pPr>
        <w:pStyle w:val="Nadpis2"/>
        <w:numPr>
          <w:ilvl w:val="0"/>
          <w:numId w:val="19"/>
        </w:numPr>
        <w:spacing w:before="120"/>
        <w:ind w:left="0" w:firstLine="0"/>
      </w:pPr>
      <w:r>
        <w:t>Neoprávněný odběr</w:t>
      </w:r>
    </w:p>
    <w:p w14:paraId="1768D4B2" w14:textId="77777777" w:rsidR="0041611A" w:rsidRPr="0041611A" w:rsidRDefault="0041611A" w:rsidP="0006726C">
      <w:pPr>
        <w:pStyle w:val="Odstavecseseznamem"/>
        <w:numPr>
          <w:ilvl w:val="0"/>
          <w:numId w:val="26"/>
        </w:numPr>
        <w:ind w:left="0" w:firstLine="0"/>
      </w:pPr>
      <w:r w:rsidRPr="0041611A">
        <w:t>Neoprávněným odběrem vody z vodovodu je odběr:</w:t>
      </w:r>
    </w:p>
    <w:p w14:paraId="2BB46F28" w14:textId="77777777" w:rsidR="0041611A" w:rsidRPr="0041611A" w:rsidRDefault="0041611A" w:rsidP="00B735F7">
      <w:pPr>
        <w:pStyle w:val="Odstavecseseznamem"/>
        <w:numPr>
          <w:ilvl w:val="0"/>
          <w:numId w:val="28"/>
        </w:numPr>
      </w:pPr>
      <w:r w:rsidRPr="0041611A">
        <w:t>před vodoměrem,</w:t>
      </w:r>
    </w:p>
    <w:p w14:paraId="441917BD" w14:textId="77777777" w:rsidR="0041611A" w:rsidRPr="0041611A" w:rsidRDefault="0041611A" w:rsidP="00B735F7">
      <w:pPr>
        <w:pStyle w:val="Odstavecseseznamem"/>
        <w:numPr>
          <w:ilvl w:val="0"/>
          <w:numId w:val="28"/>
        </w:numPr>
      </w:pPr>
      <w:r w:rsidRPr="0041611A">
        <w:t>bez uzavřené smlouvy o dodávce vody nebo v rozporu s ní,</w:t>
      </w:r>
    </w:p>
    <w:p w14:paraId="11B08F12" w14:textId="77777777" w:rsidR="0041611A" w:rsidRPr="0041611A" w:rsidRDefault="0041611A" w:rsidP="004352DE">
      <w:pPr>
        <w:pStyle w:val="Odstavecseseznamem"/>
        <w:numPr>
          <w:ilvl w:val="0"/>
          <w:numId w:val="28"/>
        </w:numPr>
      </w:pPr>
      <w:r w:rsidRPr="0041611A">
        <w:t>přes vodoměr, který v důsledku zásahu odběratele odběr nezaznamenává nebo zaznamenává odběr menší, než je odběr skutečný,</w:t>
      </w:r>
    </w:p>
    <w:p w14:paraId="3D6D5E1C" w14:textId="77777777" w:rsidR="0041611A" w:rsidRPr="0041611A" w:rsidRDefault="0041611A" w:rsidP="00B735F7">
      <w:pPr>
        <w:pStyle w:val="Odstavecseseznamem"/>
        <w:numPr>
          <w:ilvl w:val="0"/>
          <w:numId w:val="28"/>
        </w:numPr>
      </w:pPr>
      <w:r w:rsidRPr="0041611A">
        <w:t>přes vodoměr, který odběratel nedost</w:t>
      </w:r>
      <w:r w:rsidR="00697C37">
        <w:t>atečně ochránil před poškozením,</w:t>
      </w:r>
    </w:p>
    <w:p w14:paraId="27C03755" w14:textId="77777777" w:rsidR="0041611A" w:rsidRPr="0041611A" w:rsidRDefault="0041611A" w:rsidP="00B735F7">
      <w:pPr>
        <w:pStyle w:val="Odstavecseseznamem"/>
        <w:numPr>
          <w:ilvl w:val="0"/>
          <w:numId w:val="28"/>
        </w:numPr>
      </w:pPr>
      <w:r w:rsidRPr="0041611A">
        <w:t>pokud odběratel dále dodává vodu bez souhlasu provozovatele dalším osobám s výjimkou podružně připojených nemovitostí</w:t>
      </w:r>
      <w:r w:rsidR="00697C37">
        <w:t>,</w:t>
      </w:r>
    </w:p>
    <w:p w14:paraId="14178595" w14:textId="77777777" w:rsidR="0041611A" w:rsidRPr="0041611A" w:rsidRDefault="0041611A" w:rsidP="00B735F7">
      <w:pPr>
        <w:pStyle w:val="Odstavecseseznamem"/>
        <w:numPr>
          <w:ilvl w:val="0"/>
          <w:numId w:val="28"/>
        </w:numPr>
      </w:pPr>
      <w:r w:rsidRPr="0041611A">
        <w:t>při manipulaci s vodoměrem či domovními uzávěry vody, přičemž odběratel sám bez zbytečného odkladu tento stav provozovateli neohlásil</w:t>
      </w:r>
      <w:r w:rsidR="00697C37">
        <w:t>,</w:t>
      </w:r>
    </w:p>
    <w:p w14:paraId="656C6677" w14:textId="77777777" w:rsidR="0041611A" w:rsidRPr="0041611A" w:rsidRDefault="0041611A" w:rsidP="00B735F7">
      <w:pPr>
        <w:pStyle w:val="Odstavecseseznamem"/>
        <w:numPr>
          <w:ilvl w:val="0"/>
          <w:numId w:val="28"/>
        </w:numPr>
      </w:pPr>
      <w:r w:rsidRPr="0041611A">
        <w:t>při použití požárního obtoku nebo požárního vodovodu k jiným účelům než požárním</w:t>
      </w:r>
      <w:r w:rsidR="00697C37">
        <w:t>,</w:t>
      </w:r>
    </w:p>
    <w:p w14:paraId="0AA3CC0F" w14:textId="77777777" w:rsidR="0041611A" w:rsidRPr="0041611A" w:rsidRDefault="0041611A" w:rsidP="00B735F7">
      <w:pPr>
        <w:pStyle w:val="Odstavecseseznamem"/>
        <w:numPr>
          <w:ilvl w:val="0"/>
          <w:numId w:val="28"/>
        </w:numPr>
      </w:pPr>
      <w:r w:rsidRPr="0041611A">
        <w:t>po převedení práva ze smlouvy na třetí osobu bez souhlasu provozovatele</w:t>
      </w:r>
      <w:r w:rsidR="00697C37">
        <w:t>,</w:t>
      </w:r>
    </w:p>
    <w:p w14:paraId="48D81358" w14:textId="77777777" w:rsidR="0041611A" w:rsidRPr="0041611A" w:rsidRDefault="0041611A" w:rsidP="00B735F7">
      <w:pPr>
        <w:pStyle w:val="Odstavecseseznamem"/>
        <w:numPr>
          <w:ilvl w:val="0"/>
          <w:numId w:val="28"/>
        </w:numPr>
      </w:pPr>
      <w:r w:rsidRPr="0041611A">
        <w:t>jednorázový, pokud jsou poškozeni ostatní odběratelé</w:t>
      </w:r>
      <w:r w:rsidR="00697C37">
        <w:t>.</w:t>
      </w:r>
    </w:p>
    <w:p w14:paraId="246B0424" w14:textId="77777777" w:rsidR="0041611A" w:rsidRPr="0041611A" w:rsidRDefault="0006726C" w:rsidP="0006726C">
      <w:pPr>
        <w:pStyle w:val="Odstavecseseznamem"/>
        <w:numPr>
          <w:ilvl w:val="0"/>
          <w:numId w:val="26"/>
        </w:numPr>
        <w:ind w:left="0" w:firstLine="0"/>
      </w:pPr>
      <w:r>
        <w:t xml:space="preserve"> </w:t>
      </w:r>
      <w:r w:rsidR="0041611A" w:rsidRPr="0041611A">
        <w:t>Za ostatní případy porušování povinností odběratele se považují:</w:t>
      </w:r>
    </w:p>
    <w:p w14:paraId="388AA581" w14:textId="77777777" w:rsidR="0041611A" w:rsidRPr="0041611A" w:rsidRDefault="0041611A" w:rsidP="00B735F7">
      <w:pPr>
        <w:pStyle w:val="Odstavecseseznamem"/>
        <w:numPr>
          <w:ilvl w:val="0"/>
          <w:numId w:val="46"/>
        </w:numPr>
      </w:pPr>
      <w:r w:rsidRPr="0041611A">
        <w:t>neumožnění provozovateli přístupu k</w:t>
      </w:r>
      <w:r w:rsidR="00697C37">
        <w:t> </w:t>
      </w:r>
      <w:r w:rsidRPr="0041611A">
        <w:t>přípojce</w:t>
      </w:r>
      <w:r w:rsidR="00697C37">
        <w:t>,</w:t>
      </w:r>
    </w:p>
    <w:p w14:paraId="39FC2A31" w14:textId="77777777" w:rsidR="0041611A" w:rsidRPr="0041611A" w:rsidRDefault="0041611A" w:rsidP="00B735F7">
      <w:pPr>
        <w:pStyle w:val="Odstavecseseznamem"/>
        <w:numPr>
          <w:ilvl w:val="0"/>
          <w:numId w:val="46"/>
        </w:numPr>
      </w:pPr>
      <w:r w:rsidRPr="0041611A">
        <w:t>neodstranění zjištěných závad na vodovodní přípojce (únik vody) i na vnitřním rozvodu vody v termínu provozovatelem stanoveném</w:t>
      </w:r>
      <w:r w:rsidR="00697C37">
        <w:t>,</w:t>
      </w:r>
    </w:p>
    <w:p w14:paraId="19EB7BF6" w14:textId="77777777" w:rsidR="0041611A" w:rsidRPr="0041611A" w:rsidRDefault="0041611A" w:rsidP="00B735F7">
      <w:pPr>
        <w:pStyle w:val="Odstavecseseznamem"/>
        <w:numPr>
          <w:ilvl w:val="0"/>
          <w:numId w:val="46"/>
        </w:numPr>
      </w:pPr>
      <w:r w:rsidRPr="0041611A">
        <w:t>neoprávněné napojení vlastního zdroje vody na vnitřní vodovod</w:t>
      </w:r>
      <w:r w:rsidR="00697C37">
        <w:t>,</w:t>
      </w:r>
    </w:p>
    <w:p w14:paraId="79FF3DE4" w14:textId="77777777" w:rsidR="0041611A" w:rsidRPr="0041611A" w:rsidRDefault="0041611A" w:rsidP="00B735F7">
      <w:pPr>
        <w:pStyle w:val="Odstavecseseznamem"/>
        <w:numPr>
          <w:ilvl w:val="0"/>
          <w:numId w:val="46"/>
        </w:numPr>
      </w:pPr>
      <w:r w:rsidRPr="0041611A">
        <w:t>neoprávněné napojení na veřejný vodovod bez souhlasu provozovatele</w:t>
      </w:r>
      <w:r w:rsidR="00697C37">
        <w:t>,</w:t>
      </w:r>
    </w:p>
    <w:p w14:paraId="4FF65681" w14:textId="77777777" w:rsidR="0041611A" w:rsidRPr="0041611A" w:rsidRDefault="0041611A" w:rsidP="00B735F7">
      <w:pPr>
        <w:pStyle w:val="Odstavecseseznamem"/>
        <w:numPr>
          <w:ilvl w:val="0"/>
          <w:numId w:val="46"/>
        </w:numPr>
      </w:pPr>
      <w:r w:rsidRPr="0041611A">
        <w:t>nerespektování omezení nebo jiné úpravy zásobování pitnou vodou vydané vodoprávním úřadem</w:t>
      </w:r>
      <w:r w:rsidR="00697C37">
        <w:t>,</w:t>
      </w:r>
    </w:p>
    <w:p w14:paraId="38616450" w14:textId="77777777" w:rsidR="0041611A" w:rsidRPr="0041611A" w:rsidRDefault="0041611A" w:rsidP="00B735F7">
      <w:pPr>
        <w:pStyle w:val="Odstavecseseznamem"/>
        <w:numPr>
          <w:ilvl w:val="0"/>
          <w:numId w:val="46"/>
        </w:numPr>
      </w:pPr>
      <w:r w:rsidRPr="0041611A">
        <w:t xml:space="preserve">nerespektování provozovatelova omezení v důsledku výskytu </w:t>
      </w:r>
      <w:proofErr w:type="gramStart"/>
      <w:r w:rsidRPr="0041611A">
        <w:t>živelných</w:t>
      </w:r>
      <w:proofErr w:type="gramEnd"/>
      <w:r w:rsidRPr="0041611A">
        <w:t xml:space="preserve"> pohrom nebo vážných poruch vodovodních řádů</w:t>
      </w:r>
      <w:r w:rsidR="00697C37">
        <w:t>.</w:t>
      </w:r>
    </w:p>
    <w:p w14:paraId="0B52158D" w14:textId="77777777" w:rsidR="0041611A" w:rsidRPr="0041611A" w:rsidRDefault="0041611A" w:rsidP="0006726C">
      <w:pPr>
        <w:pStyle w:val="Odstavecseseznamem"/>
        <w:numPr>
          <w:ilvl w:val="0"/>
          <w:numId w:val="26"/>
        </w:numPr>
        <w:ind w:left="0" w:firstLine="0"/>
      </w:pPr>
      <w:r w:rsidRPr="0041611A">
        <w:t xml:space="preserve"> Sankcí za neoprávněný odběr a porušení povinností odběratele podle č</w:t>
      </w:r>
      <w:r w:rsidR="00BF5AAB">
        <w:t>l</w:t>
      </w:r>
      <w:r w:rsidR="00697C37">
        <w:t>. VI.</w:t>
      </w:r>
      <w:r w:rsidRPr="0041611A">
        <w:t xml:space="preserve"> odst. 1 a 2 je zastavení dodávky vody a fakturace nákladů spojených se zastavením a případným otevřením dodávky vody.</w:t>
      </w:r>
    </w:p>
    <w:p w14:paraId="67117672" w14:textId="77777777" w:rsidR="0041611A" w:rsidRPr="0041611A" w:rsidRDefault="0041611A" w:rsidP="0006726C">
      <w:pPr>
        <w:pStyle w:val="Odstavecseseznamem"/>
        <w:numPr>
          <w:ilvl w:val="0"/>
          <w:numId w:val="26"/>
        </w:numPr>
        <w:ind w:left="0" w:firstLine="0"/>
      </w:pPr>
      <w:r w:rsidRPr="0041611A">
        <w:t xml:space="preserve"> Odběratel je povinen uhradit provozovateli ztráty způsob</w:t>
      </w:r>
      <w:r w:rsidR="00697C37">
        <w:t>ené neoprávněným odběrem vody z </w:t>
      </w:r>
      <w:r w:rsidRPr="0041611A">
        <w:t>vodovodu vypočtené dle Vyhlášky.</w:t>
      </w:r>
    </w:p>
    <w:p w14:paraId="23F9E468" w14:textId="77777777" w:rsidR="0041611A" w:rsidRPr="0041611A" w:rsidRDefault="0041611A" w:rsidP="0006726C">
      <w:pPr>
        <w:pStyle w:val="Odstavecseseznamem"/>
        <w:numPr>
          <w:ilvl w:val="0"/>
          <w:numId w:val="26"/>
        </w:numPr>
        <w:ind w:left="0" w:firstLine="0"/>
      </w:pPr>
      <w:r w:rsidRPr="0041611A">
        <w:t xml:space="preserve"> Provozovatel je dále oprávněn omezit nebo přerušit dodávk</w:t>
      </w:r>
      <w:r w:rsidR="00697C37">
        <w:t>u vody v případech vymezených v </w:t>
      </w:r>
      <w:r w:rsidRPr="0041611A">
        <w:t>článku IX. této smlouvy a v Zákoně, a to i bez povinnosti zajištění náhradního zásobování.</w:t>
      </w:r>
    </w:p>
    <w:p w14:paraId="44BC4053" w14:textId="77777777" w:rsidR="00746E6E" w:rsidRDefault="00746E6E" w:rsidP="0041611A">
      <w:pPr>
        <w:pStyle w:val="Nadpis2"/>
      </w:pPr>
      <w:r>
        <w:lastRenderedPageBreak/>
        <w:t>SPOLEČNÁ USTANOVENÍ</w:t>
      </w:r>
    </w:p>
    <w:p w14:paraId="04FC8221" w14:textId="77777777" w:rsidR="00B574D0" w:rsidRDefault="00746E6E" w:rsidP="00746E6E">
      <w:pPr>
        <w:pStyle w:val="Nadpis2"/>
        <w:numPr>
          <w:ilvl w:val="0"/>
          <w:numId w:val="19"/>
        </w:numPr>
        <w:spacing w:before="120"/>
        <w:ind w:left="0" w:firstLine="0"/>
      </w:pPr>
      <w:r>
        <w:t xml:space="preserve"> Povinnosti odběratele</w:t>
      </w:r>
    </w:p>
    <w:p w14:paraId="6618D486" w14:textId="77777777" w:rsidR="00746E6E" w:rsidRDefault="00746E6E" w:rsidP="00746E6E">
      <w:pPr>
        <w:pStyle w:val="Odstavecseseznamem"/>
        <w:numPr>
          <w:ilvl w:val="0"/>
          <w:numId w:val="27"/>
        </w:numPr>
        <w:ind w:left="0" w:firstLine="0"/>
      </w:pPr>
      <w:r>
        <w:t>Odběratel je na základě této smlouvy povinen:</w:t>
      </w:r>
    </w:p>
    <w:p w14:paraId="619DFCC8" w14:textId="77777777" w:rsidR="00746E6E" w:rsidRDefault="00746E6E" w:rsidP="00B735F7">
      <w:pPr>
        <w:pStyle w:val="Odstavecseseznamem"/>
        <w:numPr>
          <w:ilvl w:val="0"/>
          <w:numId w:val="47"/>
        </w:numPr>
      </w:pPr>
      <w:r>
        <w:t xml:space="preserve">odebírat vodu podle této </w:t>
      </w:r>
      <w:r w:rsidR="00697C37">
        <w:t>smlouvy a platit sjednané vodné,</w:t>
      </w:r>
    </w:p>
    <w:p w14:paraId="04F77846" w14:textId="77777777" w:rsidR="00746E6E" w:rsidRDefault="00746E6E" w:rsidP="00B735F7">
      <w:pPr>
        <w:pStyle w:val="Odstavecseseznamem"/>
        <w:numPr>
          <w:ilvl w:val="0"/>
          <w:numId w:val="47"/>
        </w:numPr>
      </w:pPr>
      <w:r>
        <w:t>dodržovat předpisy týkající se odběrů a hospodaření vodou z veřejných vodovodů</w:t>
      </w:r>
      <w:r w:rsidR="00697C37">
        <w:t>,</w:t>
      </w:r>
    </w:p>
    <w:p w14:paraId="24CDD353" w14:textId="77777777" w:rsidR="00746E6E" w:rsidRDefault="00746E6E" w:rsidP="00B735F7">
      <w:pPr>
        <w:pStyle w:val="Odstavecseseznamem"/>
        <w:numPr>
          <w:ilvl w:val="0"/>
          <w:numId w:val="47"/>
        </w:numPr>
      </w:pPr>
      <w:r>
        <w:t>bez zbytečného odkladu informovat provozovatele o všech změnách údajů a skutečností významných pro uskutečňování dodá</w:t>
      </w:r>
      <w:r w:rsidR="00697C37">
        <w:t>vek a odběrů podle této smlouvy,</w:t>
      </w:r>
    </w:p>
    <w:p w14:paraId="0730CBFB" w14:textId="77777777" w:rsidR="00746E6E" w:rsidRDefault="00746E6E" w:rsidP="00B735F7">
      <w:pPr>
        <w:pStyle w:val="Odstavecseseznamem"/>
        <w:numPr>
          <w:ilvl w:val="0"/>
          <w:numId w:val="47"/>
        </w:numPr>
      </w:pPr>
      <w:r>
        <w:t>umožnit pracovníkům provozovatele</w:t>
      </w:r>
      <w:r w:rsidR="004B776D">
        <w:t xml:space="preserve"> přístup k místu plnění (odběrné</w:t>
      </w:r>
      <w:r w:rsidR="00697C37">
        <w:t>mu místu) a k </w:t>
      </w:r>
      <w:r>
        <w:t>vodoměru, za účelem kontroly, zjišťování a odstraňován</w:t>
      </w:r>
      <w:r w:rsidR="00697C37">
        <w:t>í poruch na veřejném vodovodu a odečtu stavu měřidel,</w:t>
      </w:r>
    </w:p>
    <w:p w14:paraId="760E11D4" w14:textId="77777777" w:rsidR="00B574D0" w:rsidRDefault="00746E6E" w:rsidP="00B735F7">
      <w:pPr>
        <w:pStyle w:val="Odstavecseseznamem"/>
        <w:numPr>
          <w:ilvl w:val="0"/>
          <w:numId w:val="47"/>
        </w:numPr>
      </w:pPr>
      <w:r>
        <w:t>dodržet podmínky umístění vodoměru stanovené vlastníkem a chránit vodoměr před poškozením a bez zbytečného odkladu oznámit provozovateli závady v měření s tím, že jakýkoliv zásah do vodoměru bez souhlasu provozovatele je nepřípustný.</w:t>
      </w:r>
    </w:p>
    <w:p w14:paraId="14CEF452" w14:textId="77777777" w:rsidR="00B574D0" w:rsidRDefault="00746E6E" w:rsidP="00746E6E">
      <w:pPr>
        <w:pStyle w:val="Nadpis2"/>
        <w:numPr>
          <w:ilvl w:val="0"/>
          <w:numId w:val="19"/>
        </w:numPr>
        <w:spacing w:before="120"/>
        <w:ind w:left="0" w:firstLine="0"/>
      </w:pPr>
      <w:r>
        <w:t xml:space="preserve"> Povinnosti provozovatele</w:t>
      </w:r>
    </w:p>
    <w:p w14:paraId="627F9C78" w14:textId="77777777" w:rsidR="00746E6E" w:rsidRPr="00746E6E" w:rsidRDefault="00746E6E" w:rsidP="00746E6E">
      <w:pPr>
        <w:pStyle w:val="Odstavecseseznamem"/>
        <w:numPr>
          <w:ilvl w:val="0"/>
          <w:numId w:val="29"/>
        </w:numPr>
        <w:ind w:left="0" w:firstLine="0"/>
      </w:pPr>
      <w:r w:rsidRPr="00746E6E">
        <w:t>Provozovatel je povinen provozovat vodovod v souladu s právními předpisy, podmínkami stanovenými pro tento provoz rozhodnutími správních úřadů a v souladu s uzavřenou smlouvou.</w:t>
      </w:r>
    </w:p>
    <w:p w14:paraId="54A287A7" w14:textId="77777777" w:rsidR="00746E6E" w:rsidRPr="00746E6E" w:rsidRDefault="00746E6E" w:rsidP="00746E6E">
      <w:pPr>
        <w:pStyle w:val="Odstavecseseznamem"/>
        <w:numPr>
          <w:ilvl w:val="0"/>
          <w:numId w:val="29"/>
        </w:numPr>
        <w:ind w:left="0" w:firstLine="0"/>
      </w:pPr>
      <w:r w:rsidRPr="00746E6E">
        <w:t>V případě přerušení nebo omezení dodávky vody (</w:t>
      </w:r>
      <w:proofErr w:type="gramStart"/>
      <w:r w:rsidRPr="00746E6E">
        <w:t>živelní</w:t>
      </w:r>
      <w:proofErr w:type="gramEnd"/>
      <w:r w:rsidRPr="00746E6E">
        <w:t xml:space="preserve"> pohrom</w:t>
      </w:r>
      <w:r>
        <w:t xml:space="preserve">a, havárie vodovodu, vodovodní </w:t>
      </w:r>
      <w:r w:rsidRPr="00746E6E">
        <w:t>přípojky nebo při možném ohrožení zdraví lidí nebo majetku) je provozovatel povinen zajistit náhradní zásobování pitnou vodou.</w:t>
      </w:r>
    </w:p>
    <w:p w14:paraId="7A3AE642" w14:textId="77777777" w:rsidR="00B574D0" w:rsidRDefault="00746E6E" w:rsidP="00746E6E">
      <w:pPr>
        <w:pStyle w:val="Nadpis2"/>
        <w:numPr>
          <w:ilvl w:val="0"/>
          <w:numId w:val="19"/>
        </w:numPr>
        <w:spacing w:before="120"/>
        <w:ind w:left="0" w:firstLine="0"/>
      </w:pPr>
      <w:r>
        <w:t xml:space="preserve"> Omezení a přerušení dodávky vody</w:t>
      </w:r>
    </w:p>
    <w:p w14:paraId="40A074F4" w14:textId="77777777" w:rsidR="00746E6E" w:rsidRPr="00746E6E" w:rsidRDefault="00746E6E" w:rsidP="00746E6E">
      <w:pPr>
        <w:pStyle w:val="Odstavecseseznamem"/>
        <w:numPr>
          <w:ilvl w:val="0"/>
          <w:numId w:val="30"/>
        </w:numPr>
        <w:ind w:left="0" w:firstLine="0"/>
      </w:pPr>
      <w:r>
        <w:t xml:space="preserve"> </w:t>
      </w:r>
      <w:r w:rsidRPr="00746E6E">
        <w:t xml:space="preserve">Provozovatel je oprávněn přerušit nebo omezit dodávku vody bez předchozího upozornění jen v případech </w:t>
      </w:r>
      <w:proofErr w:type="gramStart"/>
      <w:r w:rsidRPr="00746E6E">
        <w:t>živelní</w:t>
      </w:r>
      <w:proofErr w:type="gramEnd"/>
      <w:r w:rsidRPr="00746E6E">
        <w:t xml:space="preserve"> pohromy, při havárii vodovodu, vodovodní přípojky nebo při možném ohrožení zdraví lidí nebo majetku.</w:t>
      </w:r>
    </w:p>
    <w:p w14:paraId="66B37B98" w14:textId="77777777" w:rsidR="00746E6E" w:rsidRPr="00746E6E" w:rsidRDefault="00746E6E" w:rsidP="00746E6E">
      <w:pPr>
        <w:pStyle w:val="Odstavecseseznamem"/>
        <w:numPr>
          <w:ilvl w:val="0"/>
          <w:numId w:val="30"/>
        </w:numPr>
        <w:ind w:left="0" w:firstLine="0"/>
      </w:pPr>
      <w:r w:rsidRPr="00746E6E">
        <w:t>Provozovatel je oprávněn přerušit nebo omezit dodávku vody do doby, než pomine důvod přerušení nebo omezení:</w:t>
      </w:r>
    </w:p>
    <w:p w14:paraId="0E9976F3" w14:textId="77777777" w:rsidR="00746E6E" w:rsidRPr="00746E6E" w:rsidRDefault="00746E6E" w:rsidP="00B735F7">
      <w:pPr>
        <w:pStyle w:val="Odstavecseseznamem"/>
        <w:numPr>
          <w:ilvl w:val="0"/>
          <w:numId w:val="48"/>
        </w:numPr>
      </w:pPr>
      <w:r w:rsidRPr="00746E6E">
        <w:t>při provádění plánovaných oprav, udržovacích a revizních pracích,</w:t>
      </w:r>
    </w:p>
    <w:p w14:paraId="3074FE01" w14:textId="77777777" w:rsidR="00746E6E" w:rsidRPr="00746E6E" w:rsidRDefault="00746E6E" w:rsidP="00B735F7">
      <w:pPr>
        <w:pStyle w:val="Odstavecseseznamem"/>
        <w:numPr>
          <w:ilvl w:val="0"/>
          <w:numId w:val="48"/>
        </w:numPr>
      </w:pPr>
      <w:r w:rsidRPr="00746E6E">
        <w:t>nevyhovuje-li zařízení odběratele technickým požadavkům tak, že jakost vody ve vodovodu může ohrozit zdraví a bezpečnost osob a způsobit škodu na majetku</w:t>
      </w:r>
      <w:r w:rsidR="00697C37">
        <w:t>,</w:t>
      </w:r>
    </w:p>
    <w:p w14:paraId="134128E9" w14:textId="77777777" w:rsidR="00746E6E" w:rsidRPr="00746E6E" w:rsidRDefault="00746E6E" w:rsidP="00B735F7">
      <w:pPr>
        <w:pStyle w:val="Odstavecseseznamem"/>
        <w:numPr>
          <w:ilvl w:val="0"/>
          <w:numId w:val="48"/>
        </w:numPr>
      </w:pPr>
      <w:r w:rsidRPr="00746E6E">
        <w:t xml:space="preserve">neumožní-li odběratel provozovateli přístup k </w:t>
      </w:r>
      <w:r w:rsidR="00697C37">
        <w:t>přípojce nebo zařízení vodovodu,</w:t>
      </w:r>
    </w:p>
    <w:p w14:paraId="45CB1D21" w14:textId="77777777" w:rsidR="00746E6E" w:rsidRPr="00746E6E" w:rsidRDefault="00746E6E" w:rsidP="00B735F7">
      <w:pPr>
        <w:pStyle w:val="Odstavecseseznamem"/>
        <w:numPr>
          <w:ilvl w:val="0"/>
          <w:numId w:val="48"/>
        </w:numPr>
      </w:pPr>
      <w:r w:rsidRPr="00746E6E">
        <w:t>bylo-li zjištěno neoprávněné připojení vodovodní přípojky</w:t>
      </w:r>
      <w:r w:rsidR="00697C37">
        <w:t>,</w:t>
      </w:r>
    </w:p>
    <w:p w14:paraId="1C295475" w14:textId="77777777" w:rsidR="00746E6E" w:rsidRPr="00746E6E" w:rsidRDefault="00746E6E" w:rsidP="00B735F7">
      <w:pPr>
        <w:pStyle w:val="Odstavecseseznamem"/>
        <w:numPr>
          <w:ilvl w:val="0"/>
          <w:numId w:val="48"/>
        </w:numPr>
      </w:pPr>
      <w:r w:rsidRPr="00746E6E">
        <w:t>neodstraní-li odběratel závady na vodovodní přípojce nebo na vnitřním vodovodu zjištěné provozovatelem ve lhůtě jím stanovené, která nesmí být kratší než 3 dny</w:t>
      </w:r>
      <w:r w:rsidR="00697C37">
        <w:t>,</w:t>
      </w:r>
    </w:p>
    <w:p w14:paraId="7899BB55" w14:textId="77777777" w:rsidR="00746E6E" w:rsidRPr="00746E6E" w:rsidRDefault="00746E6E" w:rsidP="00B735F7">
      <w:pPr>
        <w:pStyle w:val="Odstavecseseznamem"/>
        <w:numPr>
          <w:ilvl w:val="0"/>
          <w:numId w:val="48"/>
        </w:numPr>
      </w:pPr>
      <w:r w:rsidRPr="00746E6E">
        <w:t>při prokázání neoprávněného odběru vody</w:t>
      </w:r>
      <w:r w:rsidR="00697C37">
        <w:t>,</w:t>
      </w:r>
      <w:r w:rsidRPr="00746E6E">
        <w:t xml:space="preserve"> </w:t>
      </w:r>
    </w:p>
    <w:p w14:paraId="3CB499E0" w14:textId="77777777" w:rsidR="00746E6E" w:rsidRPr="00746E6E" w:rsidRDefault="00746E6E" w:rsidP="00B735F7">
      <w:pPr>
        <w:pStyle w:val="Odstavecseseznamem"/>
        <w:numPr>
          <w:ilvl w:val="0"/>
          <w:numId w:val="48"/>
        </w:numPr>
      </w:pPr>
      <w:r w:rsidRPr="00746E6E">
        <w:t>v případě prodlení odběratele s placením podle sjednaného způsobu úhrady vodného po dobu delší než 30 dnů</w:t>
      </w:r>
      <w:r w:rsidR="00697C37">
        <w:t>,</w:t>
      </w:r>
    </w:p>
    <w:p w14:paraId="777FF2B9" w14:textId="77777777" w:rsidR="00746E6E" w:rsidRPr="00746E6E" w:rsidRDefault="00746E6E" w:rsidP="00B735F7">
      <w:pPr>
        <w:pStyle w:val="Odstavecseseznamem"/>
        <w:numPr>
          <w:ilvl w:val="0"/>
          <w:numId w:val="48"/>
        </w:numPr>
      </w:pPr>
      <w:r w:rsidRPr="00746E6E">
        <w:t>v dalších Zákonem vymezených případech</w:t>
      </w:r>
      <w:r w:rsidR="00697C37">
        <w:t>.</w:t>
      </w:r>
    </w:p>
    <w:p w14:paraId="028FA6EF" w14:textId="77777777" w:rsidR="00B574D0" w:rsidRDefault="00746E6E" w:rsidP="00746E6E">
      <w:pPr>
        <w:pStyle w:val="Nadpis2"/>
        <w:numPr>
          <w:ilvl w:val="0"/>
          <w:numId w:val="19"/>
        </w:numPr>
        <w:spacing w:before="120"/>
        <w:ind w:left="0" w:firstLine="0"/>
      </w:pPr>
      <w:r>
        <w:t xml:space="preserve"> Ceny vodného, jejich fakturace a placení</w:t>
      </w:r>
    </w:p>
    <w:p w14:paraId="5C03DEE3" w14:textId="77777777" w:rsidR="00746E6E" w:rsidRPr="00746E6E" w:rsidRDefault="00746E6E" w:rsidP="00746E6E">
      <w:pPr>
        <w:pStyle w:val="Odstavecseseznamem"/>
        <w:numPr>
          <w:ilvl w:val="0"/>
          <w:numId w:val="31"/>
        </w:numPr>
        <w:ind w:left="0" w:firstLine="0"/>
      </w:pPr>
      <w:r>
        <w:t xml:space="preserve"> </w:t>
      </w:r>
      <w:r w:rsidRPr="00746E6E">
        <w:t xml:space="preserve">Provozovatel má právo na úplatu za dodávku pitné vody (dále jen "vodné"). Vodné je cenou za pitnou vodu a za službu spojenou s jejím dodáním. </w:t>
      </w:r>
    </w:p>
    <w:p w14:paraId="1B8A8FEC" w14:textId="77777777" w:rsidR="00746E6E" w:rsidRPr="00746E6E" w:rsidRDefault="00746E6E" w:rsidP="00746E6E">
      <w:pPr>
        <w:pStyle w:val="Odstavecseseznamem"/>
        <w:numPr>
          <w:ilvl w:val="0"/>
          <w:numId w:val="31"/>
        </w:numPr>
        <w:ind w:left="0" w:firstLine="0"/>
      </w:pPr>
      <w:r w:rsidRPr="00746E6E">
        <w:t xml:space="preserve"> Ceny vodného jsou stanoveny provozovatelem v souladu s cenovými předpisy. Při stanovení ceny vychází provozovatel z příslušných obecně závazných předpisů, které usměrňují tvorbu vodného</w:t>
      </w:r>
      <w:r>
        <w:t xml:space="preserve">. </w:t>
      </w:r>
      <w:r w:rsidRPr="00746E6E">
        <w:t>Provozovateli se sjednává právo měnit jednostranně takto stanovené ceny v mezích platných právních předpisů regulujících cenu vodného s tím, že z</w:t>
      </w:r>
      <w:r w:rsidR="00F971A0">
        <w:t>měna ceny musí být vždy min. 15 </w:t>
      </w:r>
      <w:r w:rsidRPr="00746E6E">
        <w:t>dnů před její platností vyhlášena. Takto upravenou cenu považují ob</w:t>
      </w:r>
      <w:r w:rsidR="00F971A0">
        <w:t>ě smluvní strany za dohodnutou.</w:t>
      </w:r>
    </w:p>
    <w:p w14:paraId="2DC018F7" w14:textId="77777777" w:rsidR="00746E6E" w:rsidRDefault="00746E6E" w:rsidP="00746E6E">
      <w:pPr>
        <w:pStyle w:val="Odstavecseseznamem"/>
        <w:numPr>
          <w:ilvl w:val="0"/>
          <w:numId w:val="31"/>
        </w:numPr>
        <w:ind w:left="0" w:firstLine="0"/>
      </w:pPr>
      <w:r w:rsidRPr="00746E6E">
        <w:t xml:space="preserve"> Ceny vodného, platné ke dni uzavření této smlouvy,</w:t>
      </w:r>
      <w:r>
        <w:t xml:space="preserve"> </w:t>
      </w:r>
      <w:r w:rsidRPr="00746E6E">
        <w:t>jsou stanoveny zastupitelstvem obce.</w:t>
      </w:r>
    </w:p>
    <w:p w14:paraId="3D8A9977" w14:textId="77777777" w:rsidR="00616121" w:rsidRPr="00E25C7E" w:rsidRDefault="00746E6E" w:rsidP="00616121">
      <w:pPr>
        <w:pStyle w:val="Odstavecseseznamem"/>
        <w:numPr>
          <w:ilvl w:val="0"/>
          <w:numId w:val="31"/>
        </w:numPr>
        <w:ind w:left="0" w:firstLine="0"/>
      </w:pPr>
      <w:r w:rsidRPr="00BF5AAB">
        <w:rPr>
          <w:color w:val="FF0000"/>
        </w:rPr>
        <w:t xml:space="preserve"> </w:t>
      </w:r>
      <w:r w:rsidRPr="00E25C7E">
        <w:t xml:space="preserve">Smluvní strany se tímto dohodly na úhradě vodného </w:t>
      </w:r>
      <w:r w:rsidR="00E25C7E" w:rsidRPr="00E25C7E">
        <w:t>dle vyúčtování</w:t>
      </w:r>
      <w:r w:rsidRPr="00E25C7E">
        <w:t xml:space="preserve"> </w:t>
      </w:r>
      <w:r w:rsidR="00E25C7E" w:rsidRPr="00E25C7E">
        <w:t>jednou</w:t>
      </w:r>
      <w:r w:rsidRPr="00E25C7E">
        <w:t xml:space="preserve"> ročně na základě zúčtovacích dokladů. Jakýkoli jiný způsob úhrady bude předmětem samostatné dohody, která bude jako příloha součástí této smlouvy.</w:t>
      </w:r>
    </w:p>
    <w:p w14:paraId="092E4CFD" w14:textId="77777777" w:rsidR="00746E6E" w:rsidRDefault="00746E6E" w:rsidP="00746E6E">
      <w:pPr>
        <w:pStyle w:val="Odstavecseseznamem"/>
        <w:numPr>
          <w:ilvl w:val="0"/>
          <w:numId w:val="31"/>
        </w:numPr>
        <w:ind w:left="0" w:firstLine="0"/>
      </w:pPr>
      <w:r>
        <w:t xml:space="preserve"> V případě prodlení odběratele s úhradou plateb je provo</w:t>
      </w:r>
      <w:r w:rsidR="00F971A0">
        <w:t>zovatel oprávněn účtovat úrok z </w:t>
      </w:r>
      <w:r>
        <w:t>prodlení dle platných právních předpisů.</w:t>
      </w:r>
    </w:p>
    <w:p w14:paraId="504C48D2" w14:textId="77777777" w:rsidR="00746E6E" w:rsidRPr="00746E6E" w:rsidRDefault="00746E6E" w:rsidP="00746E6E">
      <w:pPr>
        <w:pStyle w:val="Odstavecseseznamem"/>
        <w:numPr>
          <w:ilvl w:val="0"/>
          <w:numId w:val="31"/>
        </w:numPr>
        <w:ind w:left="0" w:firstLine="0"/>
      </w:pPr>
      <w:r>
        <w:lastRenderedPageBreak/>
        <w:t xml:space="preserve"> Cena vodného bude vyhlašována vždy vyvěšením na úřední desce obce a na internetových stránkách obce.</w:t>
      </w:r>
    </w:p>
    <w:p w14:paraId="19928200" w14:textId="77777777" w:rsidR="00BD190F" w:rsidRDefault="00746E6E" w:rsidP="00746E6E">
      <w:pPr>
        <w:pStyle w:val="Nadpis2"/>
        <w:numPr>
          <w:ilvl w:val="0"/>
          <w:numId w:val="19"/>
        </w:numPr>
        <w:spacing w:before="120"/>
        <w:ind w:left="0" w:firstLine="0"/>
      </w:pPr>
      <w:r>
        <w:t xml:space="preserve"> </w:t>
      </w:r>
      <w:r w:rsidR="006B6B7B">
        <w:t>Závěrečná ustanovení</w:t>
      </w:r>
    </w:p>
    <w:p w14:paraId="2491E815" w14:textId="77777777" w:rsidR="006B6B7B" w:rsidRDefault="006B6B7B" w:rsidP="006B6B7B">
      <w:pPr>
        <w:pStyle w:val="Odstavecseseznamem"/>
        <w:numPr>
          <w:ilvl w:val="0"/>
          <w:numId w:val="32"/>
        </w:numPr>
        <w:ind w:left="0" w:firstLine="0"/>
      </w:pPr>
      <w:r>
        <w:t xml:space="preserve"> Smlouva nabývá platnosti a účinnosti dnem jejího pod</w:t>
      </w:r>
      <w:r w:rsidR="00F971A0">
        <w:t>pisu oběma smluvními stranami a </w:t>
      </w:r>
      <w:r>
        <w:t>uzavírá se na dobu neurčitou.</w:t>
      </w:r>
    </w:p>
    <w:p w14:paraId="0C813C4F" w14:textId="77777777" w:rsidR="006B6B7B" w:rsidRDefault="006B6B7B" w:rsidP="006B6B7B">
      <w:pPr>
        <w:pStyle w:val="Odstavecseseznamem"/>
        <w:numPr>
          <w:ilvl w:val="0"/>
          <w:numId w:val="32"/>
        </w:numPr>
        <w:ind w:left="0" w:firstLine="0"/>
      </w:pPr>
      <w:r>
        <w:t xml:space="preserve"> Ukončit platnost této smlouvy lze buď na základě vzájemné dohody obou smluvních stran</w:t>
      </w:r>
      <w:r w:rsidR="00BF5AAB">
        <w:t>,</w:t>
      </w:r>
      <w:r>
        <w:t xml:space="preserve"> nebo výpovědí ze strany odběratele, a to i bez udání důvodu. Výpovědní lhůta činí 2 měsíce a začíná běžet ode dne následujícího po jejím doručení provozovateli.</w:t>
      </w:r>
    </w:p>
    <w:p w14:paraId="54F34B89" w14:textId="77777777" w:rsidR="006B6B7B" w:rsidRDefault="006B6B7B" w:rsidP="006B6B7B">
      <w:pPr>
        <w:pStyle w:val="Odstavecseseznamem"/>
        <w:numPr>
          <w:ilvl w:val="0"/>
          <w:numId w:val="32"/>
        </w:numPr>
        <w:ind w:left="0" w:firstLine="0"/>
      </w:pPr>
      <w:r>
        <w:t xml:space="preserve"> Provozovatel je oprávněn vypovědět smlouvu s platností ke dni doručení výpovědi odběrateli, dojde-li v souladu s </w:t>
      </w:r>
      <w:proofErr w:type="spellStart"/>
      <w:r>
        <w:t>ust</w:t>
      </w:r>
      <w:proofErr w:type="spellEnd"/>
      <w:r>
        <w:t xml:space="preserve">. § 9 odst. 6 písm. b) až g) Zákona k přerušení dodávky vody, </w:t>
      </w:r>
      <w:proofErr w:type="gramStart"/>
      <w:r>
        <w:t>nedodrží</w:t>
      </w:r>
      <w:proofErr w:type="gramEnd"/>
      <w:r>
        <w:t>-li odběratel provozovatelem stanovený termín odstranění nedostatků, které jsou v souladu se zákonem a ujednáními této smlouvy posuzovány jako důvody k přerušení dodávek vody. Nedohodnou-li se smluvní strany jinak, je provozovatel po odstranění nedostatků na žádost odběratele učiněnou formou nové přihlášky k odběru povinen uzavřít s odběratelem novou smlouvu o dodávce vod.</w:t>
      </w:r>
    </w:p>
    <w:p w14:paraId="14A5A063" w14:textId="77777777" w:rsidR="006B6B7B" w:rsidRDefault="006B6B7B" w:rsidP="006B6B7B">
      <w:pPr>
        <w:pStyle w:val="Odstavecseseznamem"/>
        <w:numPr>
          <w:ilvl w:val="0"/>
          <w:numId w:val="32"/>
        </w:numPr>
        <w:ind w:left="0" w:firstLine="0"/>
      </w:pPr>
      <w:r>
        <w:t xml:space="preserve"> Provozovatel tímto informuje odběratele v souladu s §</w:t>
      </w:r>
      <w:r w:rsidR="00F971A0">
        <w:t xml:space="preserve"> </w:t>
      </w:r>
      <w:r>
        <w:t>11 a odběratel dává tímto v souladu s</w:t>
      </w:r>
      <w:r w:rsidR="00356B09">
        <w:t> </w:t>
      </w:r>
      <w:r>
        <w:t>ust</w:t>
      </w:r>
      <w:r w:rsidR="00356B09">
        <w:t xml:space="preserve">anovením </w:t>
      </w:r>
      <w:r>
        <w:t>§</w:t>
      </w:r>
      <w:r w:rsidR="00F971A0">
        <w:t xml:space="preserve"> </w:t>
      </w:r>
      <w:r>
        <w:t>5 zák.</w:t>
      </w:r>
      <w:r w:rsidR="00356B09">
        <w:t xml:space="preserve"> </w:t>
      </w:r>
      <w:r>
        <w:t>č.</w:t>
      </w:r>
      <w:r w:rsidR="00356B09">
        <w:t xml:space="preserve"> </w:t>
      </w:r>
      <w:r>
        <w:t>101/2000, o ochraně osobních údajů, provozovateli jako správci údajů souhlas ke shromažďování osobních údajů odběratele v rozsahu dle této smlouvy a jejich zpracování a uchování pro účely naplnění práv a povinností z této smlouvy a vedení agendy o dodávkác</w:t>
      </w:r>
      <w:r w:rsidR="00F971A0">
        <w:t>h vody v </w:t>
      </w:r>
      <w:r>
        <w:t>souladu se Zákonem a s ním souvisejícími předpisy, a to po celou dob</w:t>
      </w:r>
      <w:r w:rsidR="00F971A0">
        <w:t>u platnosti této smlouvy a </w:t>
      </w:r>
      <w:r>
        <w:t>dále po dobu nutnou v souladu s příslušnými právními předpisy pro jejich uchování.</w:t>
      </w:r>
    </w:p>
    <w:p w14:paraId="3106B2BC" w14:textId="77777777" w:rsidR="006B6B7B" w:rsidRDefault="006B6B7B" w:rsidP="006B6B7B">
      <w:pPr>
        <w:pStyle w:val="Odstavecseseznamem"/>
        <w:numPr>
          <w:ilvl w:val="0"/>
          <w:numId w:val="32"/>
        </w:numPr>
        <w:ind w:left="0" w:firstLine="0"/>
      </w:pPr>
      <w:r>
        <w:t xml:space="preserve"> Obě smluvní strany souhlasí s tím, že případná změna jména provozovatele během účinnosti této smlouvy neznamená změnu nebo zánik těchto smluvních vztahů.</w:t>
      </w:r>
    </w:p>
    <w:p w14:paraId="690395AF" w14:textId="77777777" w:rsidR="00BD190F" w:rsidRDefault="006B6B7B" w:rsidP="006B6B7B">
      <w:pPr>
        <w:pStyle w:val="Odstavecseseznamem"/>
        <w:numPr>
          <w:ilvl w:val="0"/>
          <w:numId w:val="32"/>
        </w:numPr>
        <w:ind w:left="0" w:firstLine="0"/>
      </w:pPr>
      <w:r>
        <w:t xml:space="preserve"> Tato smlouva je vyhotovena ve dvou </w:t>
      </w:r>
      <w:r w:rsidR="00BF5AAB">
        <w:t>stejných</w:t>
      </w:r>
      <w:r>
        <w:t xml:space="preserve"> vyhotoveních, z nichž každá ze stran </w:t>
      </w:r>
      <w:proofErr w:type="gramStart"/>
      <w:r>
        <w:t>obdrží</w:t>
      </w:r>
      <w:proofErr w:type="gramEnd"/>
      <w:r>
        <w:t xml:space="preserve"> po jednom.</w:t>
      </w:r>
    </w:p>
    <w:p w14:paraId="49924E0A" w14:textId="77777777" w:rsidR="00BD190F" w:rsidRDefault="00BD190F" w:rsidP="00BD190F"/>
    <w:p w14:paraId="0CC8ABF4" w14:textId="0C0A6F67" w:rsidR="00BD190F" w:rsidRPr="005829F1" w:rsidRDefault="00E5292A" w:rsidP="00BD190F">
      <w:r w:rsidRPr="005829F1">
        <w:t xml:space="preserve">V Provodově </w:t>
      </w:r>
      <w:r w:rsidR="00D62EA7">
        <w:t>………………………….</w:t>
      </w:r>
    </w:p>
    <w:p w14:paraId="09796CB6" w14:textId="77777777" w:rsidR="00A1062F" w:rsidRDefault="00A1062F" w:rsidP="00BD190F"/>
    <w:p w14:paraId="124C3705" w14:textId="77777777" w:rsidR="00A1062F" w:rsidRDefault="00A1062F" w:rsidP="00BD190F"/>
    <w:p w14:paraId="10E77770" w14:textId="77777777" w:rsidR="00A1062F" w:rsidRDefault="00A1062F" w:rsidP="00BD190F"/>
    <w:p w14:paraId="1ADDB525" w14:textId="77777777" w:rsidR="00BD190F" w:rsidRDefault="00BD190F" w:rsidP="00BD190F"/>
    <w:p w14:paraId="467AFB6C" w14:textId="77777777" w:rsidR="00BD190F" w:rsidRDefault="00BD190F" w:rsidP="00BD190F"/>
    <w:p w14:paraId="770C33CD" w14:textId="77777777" w:rsidR="00BD190F" w:rsidRDefault="00BD190F" w:rsidP="00BD190F">
      <w:pPr>
        <w:tabs>
          <w:tab w:val="left" w:leader="dot" w:pos="2835"/>
          <w:tab w:val="left" w:pos="6237"/>
          <w:tab w:val="left" w:leader="dot" w:pos="9072"/>
        </w:tabs>
      </w:pPr>
      <w:r>
        <w:tab/>
      </w:r>
      <w:r>
        <w:tab/>
      </w:r>
      <w:r>
        <w:tab/>
      </w:r>
    </w:p>
    <w:p w14:paraId="2A2C29F3" w14:textId="77777777" w:rsidR="006B6B7B" w:rsidRPr="00E910E9" w:rsidRDefault="005E3910" w:rsidP="00E910E9">
      <w:r>
        <w:t xml:space="preserve">Ing. </w:t>
      </w:r>
      <w:r w:rsidR="00F971A0">
        <w:t>Jan Talaš</w:t>
      </w:r>
      <w:r>
        <w:t>, starosta obce</w:t>
      </w:r>
      <w:r w:rsidR="006B6B7B">
        <w:tab/>
      </w:r>
      <w:r w:rsidR="006B6B7B">
        <w:tab/>
      </w:r>
      <w:r w:rsidR="006B6B7B">
        <w:tab/>
      </w:r>
      <w:r w:rsidR="006B6B7B">
        <w:tab/>
      </w:r>
      <w:r w:rsidR="006B6B7B">
        <w:tab/>
      </w:r>
      <w:r w:rsidR="006B6B7B">
        <w:tab/>
      </w:r>
      <w:r w:rsidR="006B6B7B">
        <w:tab/>
        <w:t>Odběratel</w:t>
      </w:r>
    </w:p>
    <w:sectPr w:rsidR="006B6B7B" w:rsidRPr="00E910E9" w:rsidSect="00E55926">
      <w:headerReference w:type="default" r:id="rId9"/>
      <w:footerReference w:type="default" r:id="rId10"/>
      <w:pgSz w:w="11906" w:h="16838"/>
      <w:pgMar w:top="1417" w:right="1417" w:bottom="1417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87AB4" w14:textId="77777777" w:rsidR="008F2A7D" w:rsidRDefault="008F2A7D" w:rsidP="009662C7">
      <w:r>
        <w:separator/>
      </w:r>
    </w:p>
  </w:endnote>
  <w:endnote w:type="continuationSeparator" w:id="0">
    <w:p w14:paraId="60F882C5" w14:textId="77777777" w:rsidR="008F2A7D" w:rsidRDefault="008F2A7D" w:rsidP="0096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5"/>
      <w:gridCol w:w="8127"/>
    </w:tblGrid>
    <w:tr w:rsidR="005F556F" w14:paraId="70BB6111" w14:textId="77777777" w:rsidTr="00E55926">
      <w:tc>
        <w:tcPr>
          <w:tcW w:w="963" w:type="dxa"/>
        </w:tcPr>
        <w:p w14:paraId="21AA9D23" w14:textId="77777777" w:rsidR="005F556F" w:rsidRDefault="001B6CD5">
          <w:pPr>
            <w:pStyle w:val="Zpat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16121" w:rsidRPr="00616121">
            <w:rPr>
              <w:b/>
              <w:noProof/>
              <w:color w:val="4F81BD" w:themeColor="accent1"/>
              <w:sz w:val="32"/>
              <w:szCs w:val="32"/>
            </w:rPr>
            <w:t>4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8325" w:type="dxa"/>
        </w:tcPr>
        <w:p w14:paraId="295B090E" w14:textId="77777777" w:rsidR="005F556F" w:rsidRDefault="005F556F" w:rsidP="005F556F">
          <w:pPr>
            <w:pStyle w:val="Zpat"/>
            <w:rPr>
              <w:rFonts w:cstheme="minorHAnsi"/>
            </w:rPr>
          </w:pPr>
          <w:r>
            <w:rPr>
              <w:rFonts w:cstheme="minorHAnsi"/>
            </w:rPr>
            <w:t xml:space="preserve">O B E </w:t>
          </w:r>
          <w:proofErr w:type="gramStart"/>
          <w:r>
            <w:rPr>
              <w:rFonts w:cstheme="minorHAnsi"/>
            </w:rPr>
            <w:t>C  P</w:t>
          </w:r>
          <w:proofErr w:type="gramEnd"/>
          <w:r>
            <w:rPr>
              <w:rFonts w:cstheme="minorHAnsi"/>
            </w:rPr>
            <w:t xml:space="preserve"> R O V O D O V</w:t>
          </w:r>
          <w:r w:rsidR="002E1820">
            <w:rPr>
              <w:rFonts w:cstheme="minorHAnsi"/>
            </w:rPr>
            <w:t xml:space="preserve">                     </w:t>
          </w:r>
          <w:r>
            <w:rPr>
              <w:rFonts w:cstheme="minorHAnsi"/>
            </w:rPr>
            <w:t>tel. 577 994</w:t>
          </w:r>
          <w:r w:rsidR="002E1820">
            <w:rPr>
              <w:rFonts w:cstheme="minorHAnsi"/>
            </w:rPr>
            <w:t> </w:t>
          </w:r>
          <w:r>
            <w:rPr>
              <w:rFonts w:cstheme="minorHAnsi"/>
            </w:rPr>
            <w:t>024</w:t>
          </w:r>
          <w:r w:rsidR="002E1820">
            <w:rPr>
              <w:rFonts w:cstheme="minorHAnsi"/>
            </w:rPr>
            <w:t xml:space="preserve">                      </w:t>
          </w:r>
          <w:r>
            <w:rPr>
              <w:rFonts w:cstheme="minorHAnsi"/>
            </w:rPr>
            <w:t>www.provodov.cz</w:t>
          </w:r>
        </w:p>
        <w:p w14:paraId="2477208D" w14:textId="77777777" w:rsidR="005F556F" w:rsidRDefault="008C1695" w:rsidP="005F556F">
          <w:pPr>
            <w:pStyle w:val="Zpat"/>
            <w:rPr>
              <w:rFonts w:cstheme="minorHAnsi"/>
            </w:rPr>
          </w:pPr>
          <w:r>
            <w:rPr>
              <w:rFonts w:cstheme="minorHAnsi"/>
            </w:rPr>
            <w:t>Provodov 2</w:t>
          </w:r>
          <w:r w:rsidR="00616121">
            <w:rPr>
              <w:rFonts w:cstheme="minorHAnsi"/>
            </w:rPr>
            <w:t>8</w:t>
          </w:r>
          <w:r>
            <w:rPr>
              <w:rFonts w:cstheme="minorHAnsi"/>
            </w:rPr>
            <w:t xml:space="preserve">     </w:t>
          </w:r>
          <w:r w:rsidR="002E1820">
            <w:rPr>
              <w:rFonts w:cstheme="minorHAnsi"/>
            </w:rPr>
            <w:t xml:space="preserve">       </w:t>
          </w:r>
          <w:r w:rsidR="000B3AF7">
            <w:rPr>
              <w:rFonts w:cstheme="minorHAnsi"/>
            </w:rPr>
            <w:t xml:space="preserve">                              </w:t>
          </w:r>
          <w:r w:rsidR="005F556F">
            <w:rPr>
              <w:rFonts w:cstheme="minorHAnsi"/>
            </w:rPr>
            <w:t xml:space="preserve">tel. </w:t>
          </w:r>
          <w:r w:rsidR="002E1820">
            <w:rPr>
              <w:rFonts w:cstheme="minorHAnsi"/>
            </w:rPr>
            <w:t>724</w:t>
          </w:r>
          <w:r w:rsidR="005F556F">
            <w:rPr>
              <w:rFonts w:cstheme="minorHAnsi"/>
            </w:rPr>
            <w:t xml:space="preserve"> </w:t>
          </w:r>
          <w:r w:rsidR="002E1820">
            <w:rPr>
              <w:rFonts w:cstheme="minorHAnsi"/>
            </w:rPr>
            <w:t>178</w:t>
          </w:r>
          <w:r w:rsidR="005F556F">
            <w:rPr>
              <w:rFonts w:cstheme="minorHAnsi"/>
            </w:rPr>
            <w:t xml:space="preserve"> </w:t>
          </w:r>
          <w:r w:rsidR="000B3AF7">
            <w:rPr>
              <w:rFonts w:cstheme="minorHAnsi"/>
            </w:rPr>
            <w:t xml:space="preserve">586                      </w:t>
          </w:r>
          <w:r w:rsidR="00354A04">
            <w:rPr>
              <w:rFonts w:cstheme="minorHAnsi"/>
            </w:rPr>
            <w:t>obec</w:t>
          </w:r>
          <w:r w:rsidR="002E1820">
            <w:rPr>
              <w:rFonts w:cstheme="minorHAnsi"/>
            </w:rPr>
            <w:t>@provodov.cz</w:t>
          </w:r>
        </w:p>
        <w:p w14:paraId="0928791F" w14:textId="77777777" w:rsidR="005F556F" w:rsidRDefault="005F556F" w:rsidP="007B2D1A">
          <w:pPr>
            <w:pStyle w:val="Zpat"/>
          </w:pPr>
          <w:r>
            <w:rPr>
              <w:rFonts w:cstheme="minorHAnsi"/>
            </w:rPr>
            <w:t xml:space="preserve">763 45                                                    </w:t>
          </w:r>
          <w:r w:rsidR="005C6877">
            <w:rPr>
              <w:rFonts w:cstheme="minorHAnsi"/>
            </w:rPr>
            <w:t xml:space="preserve">       </w:t>
          </w:r>
          <w:r w:rsidR="002E1820">
            <w:rPr>
              <w:rFonts w:cstheme="minorHAnsi"/>
            </w:rPr>
            <w:t xml:space="preserve">IČO: </w:t>
          </w:r>
          <w:r w:rsidR="000D6410">
            <w:rPr>
              <w:rFonts w:cstheme="minorHAnsi"/>
            </w:rPr>
            <w:t>00284378</w:t>
          </w:r>
          <w:r w:rsidR="002E1820">
            <w:rPr>
              <w:rFonts w:cstheme="minorHAnsi"/>
            </w:rPr>
            <w:t xml:space="preserve">                </w:t>
          </w:r>
          <w:r w:rsidR="007B2D1A">
            <w:rPr>
              <w:rFonts w:cstheme="minorHAnsi"/>
            </w:rPr>
            <w:t xml:space="preserve">         </w:t>
          </w:r>
          <w:proofErr w:type="spellStart"/>
          <w:r w:rsidR="000D6410">
            <w:rPr>
              <w:rFonts w:cstheme="minorHAnsi"/>
            </w:rPr>
            <w:t>č.ú</w:t>
          </w:r>
          <w:proofErr w:type="spellEnd"/>
          <w:r w:rsidR="000D6410">
            <w:rPr>
              <w:rFonts w:cstheme="minorHAnsi"/>
            </w:rPr>
            <w:t xml:space="preserve">. </w:t>
          </w:r>
          <w:r w:rsidR="007B2D1A">
            <w:rPr>
              <w:rFonts w:cstheme="minorHAnsi"/>
            </w:rPr>
            <w:t>43-8284840277</w:t>
          </w:r>
          <w:r w:rsidR="000D6410">
            <w:rPr>
              <w:rFonts w:cstheme="minorHAnsi"/>
            </w:rPr>
            <w:t>/0100</w:t>
          </w:r>
        </w:p>
      </w:tc>
    </w:tr>
  </w:tbl>
  <w:p w14:paraId="5F87BBF7" w14:textId="77777777" w:rsidR="009662C7" w:rsidRDefault="009662C7" w:rsidP="005F5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780E7" w14:textId="77777777" w:rsidR="008F2A7D" w:rsidRDefault="008F2A7D" w:rsidP="009662C7">
      <w:r>
        <w:separator/>
      </w:r>
    </w:p>
  </w:footnote>
  <w:footnote w:type="continuationSeparator" w:id="0">
    <w:p w14:paraId="2EAB79D9" w14:textId="77777777" w:rsidR="008F2A7D" w:rsidRDefault="008F2A7D" w:rsidP="0096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6683B" w14:textId="77777777" w:rsidR="00970FE3" w:rsidRPr="00970FE3" w:rsidRDefault="000E1B56" w:rsidP="005F556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BEDE5A" wp14:editId="1264E695">
              <wp:simplePos x="0" y="0"/>
              <wp:positionH relativeFrom="column">
                <wp:posOffset>448945</wp:posOffset>
              </wp:positionH>
              <wp:positionV relativeFrom="paragraph">
                <wp:posOffset>-16510</wp:posOffset>
              </wp:positionV>
              <wp:extent cx="1050925" cy="454660"/>
              <wp:effectExtent l="10795" t="12065" r="508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925" cy="45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6DF29" w14:textId="77777777" w:rsidR="005F556F" w:rsidRPr="005F556F" w:rsidRDefault="005F556F" w:rsidP="005F556F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F556F">
                            <w:rPr>
                              <w:b/>
                              <w:sz w:val="28"/>
                              <w:szCs w:val="28"/>
                            </w:rPr>
                            <w:t>OBEC</w:t>
                          </w:r>
                        </w:p>
                        <w:p w14:paraId="1C5C16DE" w14:textId="77777777" w:rsidR="005F556F" w:rsidRPr="005F556F" w:rsidRDefault="005F556F" w:rsidP="005F556F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F556F">
                            <w:rPr>
                              <w:b/>
                              <w:sz w:val="28"/>
                              <w:szCs w:val="28"/>
                            </w:rPr>
                            <w:t>PROVODOV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EDE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35pt;margin-top:-1.3pt;width:82.75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9VJAIAAE8EAAAOAAAAZHJzL2Uyb0RvYy54bWysVF1v0zAUfUfiP1h+p0mrtRpR02l0FCEN&#10;hjT4AY7jJBaOr7l2m5Rfz7XTdmN7Q+TBuv46vufcc7O+GXvDDgq9Blvy+SznTFkJtbZtyX983727&#10;5swHYWthwKqSH5XnN5u3b9aDK9QCOjC1QkYg1heDK3kXgiuyzMtO9cLPwClLmw1gLwJNsc1qFAOh&#10;9yZb5PkqGwBrhyCV97R6N23yTcJvGiXDQ9N4FZgpOeUW0ohprOKYbdaiaFG4TstTGuIfsuiFtvTo&#10;BepOBMH2qF9B9VoieGjCTEKfQdNoqRIHYjPPX7B57IRTiQuJ491FJv//YOXXw6P7hiyMH2CkAiYS&#10;3t2D/OmZhW0nbKtuEWHolKjp4XmULBucL05Xo9S+8BGkGr5ATUUW+wAJaGywj6oQT0boVIDjRXQ1&#10;Bibjk/kyf79YciZp72p5tVqlqmSiON926MMnBT2LQcmRiprQxeHeh5iNKM5H4mMejK532pg0wbba&#10;GmQHQQbYpS8ReHHMWDbEzF7fj0ZUF4SqnRQy+56oTqjzPH6Tk2id/Datn2kkL0eIlOlf2fU6kPuN&#10;7kt+/QwlSv3R1smbQWgzxUTT2JP2Ue5J+DBWIx2MNaigPlIVECaXU1dS0AH+5mwgh5fc/9oLVJyZ&#10;z5YqGdvhHOA5qM6BsJKuljxwNoXbMLXN3qFuO0KelLBwS9VudCrEUxanPMm1ifWpw2JbPJ+nU0//&#10;gc0fAAAA//8DAFBLAwQUAAYACAAAACEAw0Tz3tsAAAAIAQAADwAAAGRycy9kb3ducmV2LnhtbEyP&#10;wU7DMBBE70j8g7VI3Fo7RkohjVMhJDhxofABdrzEaeJ1FLtp4OsxJziOZjTzpj6sfmQLzrEPpKDY&#10;CmBIbbA9dQo+3p8398Bi0mT1GAgVfGGEQ3N9VevKhgu94XJMHcslFCutwKU0VZzH1qHXcRsmpOx9&#10;htnrlOXccTvrSy73I5dClNzrnvKC0xM+OWyH49kr6L5PopCvgynS4l6G0pg1LUap25v1cQ8s4Zr+&#10;wvCLn9GhyUwmnMlGNirYiV1OKtjIElj25V0pgRkF5YMA3tT8/4HmBwAA//8DAFBLAQItABQABgAI&#10;AAAAIQC2gziS/gAAAOEBAAATAAAAAAAAAAAAAAAAAAAAAABbQ29udGVudF9UeXBlc10ueG1sUEsB&#10;Ai0AFAAGAAgAAAAhADj9If/WAAAAlAEAAAsAAAAAAAAAAAAAAAAALwEAAF9yZWxzLy5yZWxzUEsB&#10;Ai0AFAAGAAgAAAAhANxQr1UkAgAATwQAAA4AAAAAAAAAAAAAAAAALgIAAGRycy9lMm9Eb2MueG1s&#10;UEsBAi0AFAAGAAgAAAAhAMNE897bAAAACAEAAA8AAAAAAAAAAAAAAAAAfgQAAGRycy9kb3ducmV2&#10;LnhtbFBLBQYAAAAABAAEAPMAAACGBQAAAAA=&#10;" strokecolor="white [3212]" strokeweight="0">
              <v:textbox inset="0,0,0,0">
                <w:txbxContent>
                  <w:p w14:paraId="6576DF29" w14:textId="77777777" w:rsidR="005F556F" w:rsidRPr="005F556F" w:rsidRDefault="005F556F" w:rsidP="005F556F">
                    <w:pPr>
                      <w:rPr>
                        <w:b/>
                        <w:sz w:val="28"/>
                        <w:szCs w:val="28"/>
                      </w:rPr>
                    </w:pPr>
                    <w:r w:rsidRPr="005F556F">
                      <w:rPr>
                        <w:b/>
                        <w:sz w:val="28"/>
                        <w:szCs w:val="28"/>
                      </w:rPr>
                      <w:t>OBEC</w:t>
                    </w:r>
                  </w:p>
                  <w:p w14:paraId="1C5C16DE" w14:textId="77777777" w:rsidR="005F556F" w:rsidRPr="005F556F" w:rsidRDefault="005F556F" w:rsidP="005F556F">
                    <w:pPr>
                      <w:rPr>
                        <w:b/>
                        <w:sz w:val="28"/>
                        <w:szCs w:val="28"/>
                      </w:rPr>
                    </w:pPr>
                    <w:r w:rsidRPr="005F556F">
                      <w:rPr>
                        <w:b/>
                        <w:sz w:val="28"/>
                        <w:szCs w:val="28"/>
                      </w:rPr>
                      <w:t>PROVODOV</w:t>
                    </w:r>
                  </w:p>
                </w:txbxContent>
              </v:textbox>
            </v:shape>
          </w:pict>
        </mc:Fallback>
      </mc:AlternateContent>
    </w:r>
    <w:r w:rsidR="00970FE3">
      <w:rPr>
        <w:noProof/>
      </w:rPr>
      <w:drawing>
        <wp:inline distT="0" distB="0" distL="0" distR="0" wp14:anchorId="43EEAB56" wp14:editId="362FDE7B">
          <wp:extent cx="395018" cy="398968"/>
          <wp:effectExtent l="19050" t="0" r="5032" b="0"/>
          <wp:docPr id="1" name="Obrázek 0" descr="Clipboard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pboard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035" cy="402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727F"/>
    <w:multiLevelType w:val="hybridMultilevel"/>
    <w:tmpl w:val="86B65B00"/>
    <w:lvl w:ilvl="0" w:tplc="3634C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53C5"/>
    <w:multiLevelType w:val="hybridMultilevel"/>
    <w:tmpl w:val="C1E887E2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73C33E0"/>
    <w:multiLevelType w:val="hybridMultilevel"/>
    <w:tmpl w:val="D0108AD4"/>
    <w:lvl w:ilvl="0" w:tplc="5906C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09F6"/>
    <w:multiLevelType w:val="hybridMultilevel"/>
    <w:tmpl w:val="FEBC2DA0"/>
    <w:lvl w:ilvl="0" w:tplc="B0CE7DB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27BC"/>
    <w:multiLevelType w:val="hybridMultilevel"/>
    <w:tmpl w:val="469C36C0"/>
    <w:lvl w:ilvl="0" w:tplc="A7781E1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218C5"/>
    <w:multiLevelType w:val="hybridMultilevel"/>
    <w:tmpl w:val="FE26ADB4"/>
    <w:lvl w:ilvl="0" w:tplc="F29CF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834AA"/>
    <w:multiLevelType w:val="hybridMultilevel"/>
    <w:tmpl w:val="5D90F1AC"/>
    <w:lvl w:ilvl="0" w:tplc="ABDED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6381"/>
    <w:multiLevelType w:val="hybridMultilevel"/>
    <w:tmpl w:val="38046D62"/>
    <w:lvl w:ilvl="0" w:tplc="4002E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F3D6B"/>
    <w:multiLevelType w:val="hybridMultilevel"/>
    <w:tmpl w:val="0CF68ED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C6E2B"/>
    <w:multiLevelType w:val="hybridMultilevel"/>
    <w:tmpl w:val="742C3A70"/>
    <w:lvl w:ilvl="0" w:tplc="A45864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0048A3"/>
    <w:multiLevelType w:val="hybridMultilevel"/>
    <w:tmpl w:val="10A28C4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440E"/>
    <w:multiLevelType w:val="hybridMultilevel"/>
    <w:tmpl w:val="02748E6E"/>
    <w:lvl w:ilvl="0" w:tplc="12C0C1E0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07152"/>
    <w:multiLevelType w:val="hybridMultilevel"/>
    <w:tmpl w:val="B956954E"/>
    <w:lvl w:ilvl="0" w:tplc="472A94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69A3"/>
    <w:multiLevelType w:val="hybridMultilevel"/>
    <w:tmpl w:val="6BF4E236"/>
    <w:lvl w:ilvl="0" w:tplc="FE3CEF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C5F46"/>
    <w:multiLevelType w:val="hybridMultilevel"/>
    <w:tmpl w:val="A67EC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A1E5A"/>
    <w:multiLevelType w:val="hybridMultilevel"/>
    <w:tmpl w:val="471A1CDA"/>
    <w:lvl w:ilvl="0" w:tplc="C62C0D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7C186C"/>
    <w:multiLevelType w:val="hybridMultilevel"/>
    <w:tmpl w:val="35E030D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DAF1DD9"/>
    <w:multiLevelType w:val="hybridMultilevel"/>
    <w:tmpl w:val="6BF4E236"/>
    <w:lvl w:ilvl="0" w:tplc="FE3CEF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09"/>
    <w:multiLevelType w:val="hybridMultilevel"/>
    <w:tmpl w:val="F2346DE0"/>
    <w:lvl w:ilvl="0" w:tplc="57F6C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417CC"/>
    <w:multiLevelType w:val="hybridMultilevel"/>
    <w:tmpl w:val="5BB008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965A1"/>
    <w:multiLevelType w:val="hybridMultilevel"/>
    <w:tmpl w:val="2DCC4A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F47E7"/>
    <w:multiLevelType w:val="hybridMultilevel"/>
    <w:tmpl w:val="5D1EA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1D2A"/>
    <w:multiLevelType w:val="hybridMultilevel"/>
    <w:tmpl w:val="1AF23FDC"/>
    <w:lvl w:ilvl="0" w:tplc="C3AE9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B6DFF"/>
    <w:multiLevelType w:val="hybridMultilevel"/>
    <w:tmpl w:val="46049B48"/>
    <w:lvl w:ilvl="0" w:tplc="1DE2B7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564C3"/>
    <w:multiLevelType w:val="hybridMultilevel"/>
    <w:tmpl w:val="9B966496"/>
    <w:lvl w:ilvl="0" w:tplc="0388C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228D6"/>
    <w:multiLevelType w:val="hybridMultilevel"/>
    <w:tmpl w:val="B5143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66CDE"/>
    <w:multiLevelType w:val="hybridMultilevel"/>
    <w:tmpl w:val="83DCF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91099"/>
    <w:multiLevelType w:val="hybridMultilevel"/>
    <w:tmpl w:val="00CAA092"/>
    <w:lvl w:ilvl="0" w:tplc="79C05F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916C0"/>
    <w:multiLevelType w:val="hybridMultilevel"/>
    <w:tmpl w:val="0936BCBC"/>
    <w:lvl w:ilvl="0" w:tplc="A1E8B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745FF"/>
    <w:multiLevelType w:val="hybridMultilevel"/>
    <w:tmpl w:val="FBA203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D4E3C9A"/>
    <w:multiLevelType w:val="hybridMultilevel"/>
    <w:tmpl w:val="3050BA7E"/>
    <w:lvl w:ilvl="0" w:tplc="DE2E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D59BD"/>
    <w:multiLevelType w:val="hybridMultilevel"/>
    <w:tmpl w:val="E7DA19A8"/>
    <w:lvl w:ilvl="0" w:tplc="D6728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D57CC"/>
    <w:multiLevelType w:val="hybridMultilevel"/>
    <w:tmpl w:val="C694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5C21C5D"/>
    <w:multiLevelType w:val="hybridMultilevel"/>
    <w:tmpl w:val="B3648894"/>
    <w:lvl w:ilvl="0" w:tplc="BD2CB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44289"/>
    <w:multiLevelType w:val="hybridMultilevel"/>
    <w:tmpl w:val="7FE61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6373A"/>
    <w:multiLevelType w:val="hybridMultilevel"/>
    <w:tmpl w:val="B7B4F1AA"/>
    <w:lvl w:ilvl="0" w:tplc="85323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D12F0"/>
    <w:multiLevelType w:val="hybridMultilevel"/>
    <w:tmpl w:val="82F8E9C2"/>
    <w:lvl w:ilvl="0" w:tplc="F5A2F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F5FAB"/>
    <w:multiLevelType w:val="hybridMultilevel"/>
    <w:tmpl w:val="405A3F88"/>
    <w:lvl w:ilvl="0" w:tplc="D3421C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43066"/>
    <w:multiLevelType w:val="hybridMultilevel"/>
    <w:tmpl w:val="FBA203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346219"/>
    <w:multiLevelType w:val="hybridMultilevel"/>
    <w:tmpl w:val="EC8EC92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6196B"/>
    <w:multiLevelType w:val="hybridMultilevel"/>
    <w:tmpl w:val="BBFC5A3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FE01310"/>
    <w:multiLevelType w:val="hybridMultilevel"/>
    <w:tmpl w:val="ED42C038"/>
    <w:lvl w:ilvl="0" w:tplc="48E87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875133">
    <w:abstractNumId w:val="14"/>
  </w:num>
  <w:num w:numId="2" w16cid:durableId="1774939965">
    <w:abstractNumId w:val="38"/>
  </w:num>
  <w:num w:numId="3" w16cid:durableId="609630431">
    <w:abstractNumId w:val="15"/>
  </w:num>
  <w:num w:numId="4" w16cid:durableId="1759591558">
    <w:abstractNumId w:val="17"/>
  </w:num>
  <w:num w:numId="5" w16cid:durableId="1112437687">
    <w:abstractNumId w:val="13"/>
  </w:num>
  <w:num w:numId="6" w16cid:durableId="993264699">
    <w:abstractNumId w:val="29"/>
  </w:num>
  <w:num w:numId="7" w16cid:durableId="772936693">
    <w:abstractNumId w:val="25"/>
  </w:num>
  <w:num w:numId="8" w16cid:durableId="1983195566">
    <w:abstractNumId w:val="21"/>
  </w:num>
  <w:num w:numId="9" w16cid:durableId="1721325236">
    <w:abstractNumId w:val="12"/>
  </w:num>
  <w:num w:numId="10" w16cid:durableId="92090776">
    <w:abstractNumId w:val="34"/>
  </w:num>
  <w:num w:numId="11" w16cid:durableId="268779522">
    <w:abstractNumId w:val="19"/>
  </w:num>
  <w:num w:numId="12" w16cid:durableId="265043173">
    <w:abstractNumId w:val="9"/>
  </w:num>
  <w:num w:numId="13" w16cid:durableId="603461509">
    <w:abstractNumId w:val="37"/>
  </w:num>
  <w:num w:numId="14" w16cid:durableId="1272012180">
    <w:abstractNumId w:val="10"/>
  </w:num>
  <w:num w:numId="15" w16cid:durableId="1802578315">
    <w:abstractNumId w:val="39"/>
  </w:num>
  <w:num w:numId="16" w16cid:durableId="2030794713">
    <w:abstractNumId w:val="8"/>
  </w:num>
  <w:num w:numId="17" w16cid:durableId="572668162">
    <w:abstractNumId w:val="11"/>
  </w:num>
  <w:num w:numId="18" w16cid:durableId="1697147546">
    <w:abstractNumId w:val="4"/>
  </w:num>
  <w:num w:numId="19" w16cid:durableId="394816329">
    <w:abstractNumId w:val="33"/>
  </w:num>
  <w:num w:numId="20" w16cid:durableId="1203831998">
    <w:abstractNumId w:val="3"/>
  </w:num>
  <w:num w:numId="21" w16cid:durableId="2058041290">
    <w:abstractNumId w:val="26"/>
  </w:num>
  <w:num w:numId="22" w16cid:durableId="572930400">
    <w:abstractNumId w:val="28"/>
  </w:num>
  <w:num w:numId="23" w16cid:durableId="1109937400">
    <w:abstractNumId w:val="41"/>
  </w:num>
  <w:num w:numId="24" w16cid:durableId="866648727">
    <w:abstractNumId w:val="30"/>
  </w:num>
  <w:num w:numId="25" w16cid:durableId="1591815536">
    <w:abstractNumId w:val="35"/>
  </w:num>
  <w:num w:numId="26" w16cid:durableId="125971656">
    <w:abstractNumId w:val="6"/>
  </w:num>
  <w:num w:numId="27" w16cid:durableId="1670139714">
    <w:abstractNumId w:val="24"/>
  </w:num>
  <w:num w:numId="28" w16cid:durableId="1745175266">
    <w:abstractNumId w:val="20"/>
  </w:num>
  <w:num w:numId="29" w16cid:durableId="1229608713">
    <w:abstractNumId w:val="0"/>
  </w:num>
  <w:num w:numId="30" w16cid:durableId="580335152">
    <w:abstractNumId w:val="2"/>
  </w:num>
  <w:num w:numId="31" w16cid:durableId="825439085">
    <w:abstractNumId w:val="18"/>
  </w:num>
  <w:num w:numId="32" w16cid:durableId="89669866">
    <w:abstractNumId w:val="36"/>
  </w:num>
  <w:num w:numId="33" w16cid:durableId="391000117">
    <w:abstractNumId w:val="5"/>
  </w:num>
  <w:num w:numId="34" w16cid:durableId="1412123691">
    <w:abstractNumId w:val="5"/>
  </w:num>
  <w:num w:numId="35" w16cid:durableId="1272517276">
    <w:abstractNumId w:val="5"/>
  </w:num>
  <w:num w:numId="36" w16cid:durableId="779370937">
    <w:abstractNumId w:val="5"/>
  </w:num>
  <w:num w:numId="37" w16cid:durableId="1844590012">
    <w:abstractNumId w:val="5"/>
    <w:lvlOverride w:ilvl="0">
      <w:startOverride w:val="1"/>
    </w:lvlOverride>
  </w:num>
  <w:num w:numId="38" w16cid:durableId="801658959">
    <w:abstractNumId w:val="5"/>
    <w:lvlOverride w:ilvl="0">
      <w:startOverride w:val="1"/>
    </w:lvlOverride>
  </w:num>
  <w:num w:numId="39" w16cid:durableId="229273702">
    <w:abstractNumId w:val="5"/>
  </w:num>
  <w:num w:numId="40" w16cid:durableId="1391730280">
    <w:abstractNumId w:val="5"/>
  </w:num>
  <w:num w:numId="41" w16cid:durableId="1229918184">
    <w:abstractNumId w:val="5"/>
    <w:lvlOverride w:ilvl="0">
      <w:startOverride w:val="1"/>
    </w:lvlOverride>
  </w:num>
  <w:num w:numId="42" w16cid:durableId="1795177836">
    <w:abstractNumId w:val="40"/>
  </w:num>
  <w:num w:numId="43" w16cid:durableId="847792021">
    <w:abstractNumId w:val="16"/>
  </w:num>
  <w:num w:numId="44" w16cid:durableId="181670660">
    <w:abstractNumId w:val="32"/>
  </w:num>
  <w:num w:numId="45" w16cid:durableId="1454252048">
    <w:abstractNumId w:val="1"/>
  </w:num>
  <w:num w:numId="46" w16cid:durableId="188036028">
    <w:abstractNumId w:val="23"/>
  </w:num>
  <w:num w:numId="47" w16cid:durableId="1237714471">
    <w:abstractNumId w:val="31"/>
  </w:num>
  <w:num w:numId="48" w16cid:durableId="1644578258">
    <w:abstractNumId w:val="27"/>
  </w:num>
  <w:num w:numId="49" w16cid:durableId="1368526774">
    <w:abstractNumId w:val="7"/>
  </w:num>
  <w:num w:numId="50" w16cid:durableId="18417722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56"/>
    <w:rsid w:val="00000A65"/>
    <w:rsid w:val="00003320"/>
    <w:rsid w:val="0000516B"/>
    <w:rsid w:val="00032353"/>
    <w:rsid w:val="00036BB6"/>
    <w:rsid w:val="000536B5"/>
    <w:rsid w:val="000636B9"/>
    <w:rsid w:val="0006726C"/>
    <w:rsid w:val="0006763D"/>
    <w:rsid w:val="00092599"/>
    <w:rsid w:val="000A7621"/>
    <w:rsid w:val="000B09B9"/>
    <w:rsid w:val="000B20AF"/>
    <w:rsid w:val="000B3AF7"/>
    <w:rsid w:val="000B6216"/>
    <w:rsid w:val="000B768E"/>
    <w:rsid w:val="000D04C5"/>
    <w:rsid w:val="000D6410"/>
    <w:rsid w:val="000E1B56"/>
    <w:rsid w:val="000E3062"/>
    <w:rsid w:val="000E37DC"/>
    <w:rsid w:val="000F3641"/>
    <w:rsid w:val="00107C2E"/>
    <w:rsid w:val="0011412E"/>
    <w:rsid w:val="001436C7"/>
    <w:rsid w:val="001548FF"/>
    <w:rsid w:val="0017315E"/>
    <w:rsid w:val="00186E62"/>
    <w:rsid w:val="001A2E0F"/>
    <w:rsid w:val="001A5B24"/>
    <w:rsid w:val="001B6CD5"/>
    <w:rsid w:val="001B745C"/>
    <w:rsid w:val="00222CDB"/>
    <w:rsid w:val="00224CF2"/>
    <w:rsid w:val="00224D90"/>
    <w:rsid w:val="00254AC7"/>
    <w:rsid w:val="00264B58"/>
    <w:rsid w:val="00274914"/>
    <w:rsid w:val="0027616C"/>
    <w:rsid w:val="00283883"/>
    <w:rsid w:val="002877EE"/>
    <w:rsid w:val="00292D87"/>
    <w:rsid w:val="00293ACB"/>
    <w:rsid w:val="002A10BF"/>
    <w:rsid w:val="002A17C0"/>
    <w:rsid w:val="002A648F"/>
    <w:rsid w:val="002B1717"/>
    <w:rsid w:val="002B2B97"/>
    <w:rsid w:val="002E1820"/>
    <w:rsid w:val="002E402E"/>
    <w:rsid w:val="002E6F7F"/>
    <w:rsid w:val="003044A3"/>
    <w:rsid w:val="00317DA0"/>
    <w:rsid w:val="00332036"/>
    <w:rsid w:val="00346BF5"/>
    <w:rsid w:val="00354A04"/>
    <w:rsid w:val="00356B09"/>
    <w:rsid w:val="00382C90"/>
    <w:rsid w:val="003A3899"/>
    <w:rsid w:val="003D34D4"/>
    <w:rsid w:val="003D3D44"/>
    <w:rsid w:val="003D6FC3"/>
    <w:rsid w:val="003E2533"/>
    <w:rsid w:val="003F0760"/>
    <w:rsid w:val="00412624"/>
    <w:rsid w:val="00415A16"/>
    <w:rsid w:val="0041611A"/>
    <w:rsid w:val="004206E1"/>
    <w:rsid w:val="00421FF5"/>
    <w:rsid w:val="00422DF2"/>
    <w:rsid w:val="004352DE"/>
    <w:rsid w:val="00446457"/>
    <w:rsid w:val="004742C0"/>
    <w:rsid w:val="004B776D"/>
    <w:rsid w:val="004D09FC"/>
    <w:rsid w:val="004D2F4F"/>
    <w:rsid w:val="004E2096"/>
    <w:rsid w:val="005149CB"/>
    <w:rsid w:val="00515291"/>
    <w:rsid w:val="0055303A"/>
    <w:rsid w:val="00560C14"/>
    <w:rsid w:val="00575FC2"/>
    <w:rsid w:val="005829F1"/>
    <w:rsid w:val="005906F7"/>
    <w:rsid w:val="00593C32"/>
    <w:rsid w:val="005A60CF"/>
    <w:rsid w:val="005C4393"/>
    <w:rsid w:val="005C6877"/>
    <w:rsid w:val="005E3910"/>
    <w:rsid w:val="005F1F21"/>
    <w:rsid w:val="005F556F"/>
    <w:rsid w:val="0060505A"/>
    <w:rsid w:val="006159D0"/>
    <w:rsid w:val="00616121"/>
    <w:rsid w:val="00622ED1"/>
    <w:rsid w:val="00625E41"/>
    <w:rsid w:val="0062740E"/>
    <w:rsid w:val="00635E5F"/>
    <w:rsid w:val="00646C52"/>
    <w:rsid w:val="00660417"/>
    <w:rsid w:val="0066132F"/>
    <w:rsid w:val="00666BA0"/>
    <w:rsid w:val="006672A7"/>
    <w:rsid w:val="00680034"/>
    <w:rsid w:val="00681FF3"/>
    <w:rsid w:val="00687AEE"/>
    <w:rsid w:val="00697C37"/>
    <w:rsid w:val="006A1A5F"/>
    <w:rsid w:val="006B6B7B"/>
    <w:rsid w:val="006C4C5C"/>
    <w:rsid w:val="00705C5A"/>
    <w:rsid w:val="0071280D"/>
    <w:rsid w:val="007137E9"/>
    <w:rsid w:val="007361E9"/>
    <w:rsid w:val="00746E6E"/>
    <w:rsid w:val="00747DC3"/>
    <w:rsid w:val="007643B5"/>
    <w:rsid w:val="007707E2"/>
    <w:rsid w:val="00782E6E"/>
    <w:rsid w:val="00790D4E"/>
    <w:rsid w:val="007B2D1A"/>
    <w:rsid w:val="007C6FC2"/>
    <w:rsid w:val="00800B44"/>
    <w:rsid w:val="008216D1"/>
    <w:rsid w:val="00836CA8"/>
    <w:rsid w:val="00842206"/>
    <w:rsid w:val="00845CB3"/>
    <w:rsid w:val="00851683"/>
    <w:rsid w:val="00852277"/>
    <w:rsid w:val="00855E13"/>
    <w:rsid w:val="0085678A"/>
    <w:rsid w:val="00861909"/>
    <w:rsid w:val="00873BF2"/>
    <w:rsid w:val="008C1695"/>
    <w:rsid w:val="008F2A7D"/>
    <w:rsid w:val="00923E3D"/>
    <w:rsid w:val="009520C6"/>
    <w:rsid w:val="00960CB6"/>
    <w:rsid w:val="009662C7"/>
    <w:rsid w:val="00970FE3"/>
    <w:rsid w:val="00971268"/>
    <w:rsid w:val="009827B3"/>
    <w:rsid w:val="009932F2"/>
    <w:rsid w:val="009A7B72"/>
    <w:rsid w:val="009E3320"/>
    <w:rsid w:val="009E38A6"/>
    <w:rsid w:val="00A04B3F"/>
    <w:rsid w:val="00A050BC"/>
    <w:rsid w:val="00A05408"/>
    <w:rsid w:val="00A1062F"/>
    <w:rsid w:val="00A15E8B"/>
    <w:rsid w:val="00A23E6E"/>
    <w:rsid w:val="00A274B4"/>
    <w:rsid w:val="00A31EF2"/>
    <w:rsid w:val="00A36036"/>
    <w:rsid w:val="00A45363"/>
    <w:rsid w:val="00A81C4A"/>
    <w:rsid w:val="00A8408E"/>
    <w:rsid w:val="00AA56D6"/>
    <w:rsid w:val="00AB3B7D"/>
    <w:rsid w:val="00AE3D89"/>
    <w:rsid w:val="00AE776A"/>
    <w:rsid w:val="00B243DC"/>
    <w:rsid w:val="00B35B0B"/>
    <w:rsid w:val="00B4429A"/>
    <w:rsid w:val="00B574D0"/>
    <w:rsid w:val="00B735F7"/>
    <w:rsid w:val="00B747DE"/>
    <w:rsid w:val="00B872AF"/>
    <w:rsid w:val="00BA6CA5"/>
    <w:rsid w:val="00BB128D"/>
    <w:rsid w:val="00BB22AA"/>
    <w:rsid w:val="00BC28B2"/>
    <w:rsid w:val="00BD190F"/>
    <w:rsid w:val="00BE75D9"/>
    <w:rsid w:val="00BF5AAB"/>
    <w:rsid w:val="00C30F6D"/>
    <w:rsid w:val="00C6691B"/>
    <w:rsid w:val="00C93EB5"/>
    <w:rsid w:val="00CD4FD8"/>
    <w:rsid w:val="00CE6858"/>
    <w:rsid w:val="00CF5205"/>
    <w:rsid w:val="00CF7F7A"/>
    <w:rsid w:val="00D26E4F"/>
    <w:rsid w:val="00D30D91"/>
    <w:rsid w:val="00D40ECF"/>
    <w:rsid w:val="00D57815"/>
    <w:rsid w:val="00D57BCD"/>
    <w:rsid w:val="00D62EA7"/>
    <w:rsid w:val="00D90B18"/>
    <w:rsid w:val="00DA1D23"/>
    <w:rsid w:val="00DA335E"/>
    <w:rsid w:val="00DA52BC"/>
    <w:rsid w:val="00DA6813"/>
    <w:rsid w:val="00DD06C2"/>
    <w:rsid w:val="00DD2657"/>
    <w:rsid w:val="00DD3B21"/>
    <w:rsid w:val="00DE6F8B"/>
    <w:rsid w:val="00DE765A"/>
    <w:rsid w:val="00DF1922"/>
    <w:rsid w:val="00DF6DF9"/>
    <w:rsid w:val="00E01256"/>
    <w:rsid w:val="00E01C1D"/>
    <w:rsid w:val="00E04AD0"/>
    <w:rsid w:val="00E25C7E"/>
    <w:rsid w:val="00E26069"/>
    <w:rsid w:val="00E5292A"/>
    <w:rsid w:val="00E52958"/>
    <w:rsid w:val="00E55926"/>
    <w:rsid w:val="00E568F0"/>
    <w:rsid w:val="00E57672"/>
    <w:rsid w:val="00E756EA"/>
    <w:rsid w:val="00E830C6"/>
    <w:rsid w:val="00E870A6"/>
    <w:rsid w:val="00E910E9"/>
    <w:rsid w:val="00E96521"/>
    <w:rsid w:val="00EA5569"/>
    <w:rsid w:val="00EA582A"/>
    <w:rsid w:val="00EA5DBA"/>
    <w:rsid w:val="00EA7836"/>
    <w:rsid w:val="00EB0A24"/>
    <w:rsid w:val="00ED3626"/>
    <w:rsid w:val="00F02330"/>
    <w:rsid w:val="00F0791A"/>
    <w:rsid w:val="00F51EF8"/>
    <w:rsid w:val="00F67DA7"/>
    <w:rsid w:val="00F92A91"/>
    <w:rsid w:val="00F971A0"/>
    <w:rsid w:val="00FC75A6"/>
    <w:rsid w:val="00F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19B63"/>
  <w15:docId w15:val="{9B9F134B-DF06-4614-993D-38EF0855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E41"/>
    <w:pPr>
      <w:keepLines/>
      <w:spacing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77EE"/>
    <w:pPr>
      <w:spacing w:before="120" w:after="60"/>
      <w:jc w:val="center"/>
      <w:outlineLvl w:val="0"/>
    </w:pPr>
    <w:rPr>
      <w:rFonts w:asciiTheme="majorHAnsi" w:hAnsiTheme="majorHAnsi"/>
      <w:b/>
      <w:bCs/>
      <w:caps/>
      <w:spacing w:val="6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5AAB"/>
    <w:pPr>
      <w:keepNext/>
      <w:keepLines w:val="0"/>
      <w:spacing w:before="600"/>
      <w:jc w:val="center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330"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2C7"/>
  </w:style>
  <w:style w:type="paragraph" w:styleId="Zpat">
    <w:name w:val="footer"/>
    <w:basedOn w:val="Normln"/>
    <w:link w:val="ZpatChar"/>
    <w:uiPriority w:val="99"/>
    <w:unhideWhenUsed/>
    <w:rsid w:val="00966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2C7"/>
  </w:style>
  <w:style w:type="character" w:styleId="Hypertextovodkaz">
    <w:name w:val="Hyperlink"/>
    <w:basedOn w:val="Standardnpsmoodstavce"/>
    <w:uiPriority w:val="99"/>
    <w:unhideWhenUsed/>
    <w:rsid w:val="009662C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22A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877EE"/>
    <w:rPr>
      <w:rFonts w:asciiTheme="majorHAnsi" w:eastAsia="Times New Roman" w:hAnsiTheme="majorHAnsi" w:cs="Times New Roman"/>
      <w:b/>
      <w:bCs/>
      <w:caps/>
      <w:spacing w:val="60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F5AAB"/>
    <w:rPr>
      <w:rFonts w:asciiTheme="majorHAnsi" w:eastAsiaTheme="majorEastAsia" w:hAnsiTheme="majorHAnsi" w:cstheme="majorBidi"/>
      <w:b/>
      <w:bCs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330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Siln">
    <w:name w:val="Strong"/>
    <w:basedOn w:val="Standardnpsmoodstavce"/>
    <w:uiPriority w:val="22"/>
    <w:qFormat/>
    <w:rsid w:val="004D2F4F"/>
    <w:rPr>
      <w:b/>
      <w:bCs/>
    </w:rPr>
  </w:style>
  <w:style w:type="paragraph" w:customStyle="1" w:styleId="slovanstyl">
    <w:name w:val="číslovaný styl"/>
    <w:basedOn w:val="Odstavecseseznamem"/>
    <w:qFormat/>
    <w:rsid w:val="00B735F7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D4992F-7232-4DD2-8E2B-5852D446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1505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P R O V O D O V, Provodov 233, 763 45, pošta Březůvky                                            tel. 577 994 024  fax: 577 994 314, starosta@provodov.cz, www.provodov.cz</vt:lpstr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P R O V O D O V, Provodov 233, 763 45, pošta Březůvky                                            tel. 577 994 024  fax: 577 994 314, starosta@provodov.cz, www.provodov.cz</dc:title>
  <dc:creator>OU Provodov</dc:creator>
  <cp:lastModifiedBy>Lukáš Kostruch</cp:lastModifiedBy>
  <cp:revision>2</cp:revision>
  <cp:lastPrinted>2023-03-23T13:11:00Z</cp:lastPrinted>
  <dcterms:created xsi:type="dcterms:W3CDTF">2024-05-15T10:18:00Z</dcterms:created>
  <dcterms:modified xsi:type="dcterms:W3CDTF">2024-05-15T10:18:00Z</dcterms:modified>
</cp:coreProperties>
</file>